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48" w:rsidRDefault="00520D28" w:rsidP="00B51648">
      <w:pPr>
        <w:spacing w:line="360" w:lineRule="auto"/>
        <w:rPr>
          <w:b/>
          <w:bCs/>
          <w:noProof/>
          <w:color w:val="0000FF"/>
          <w:sz w:val="24"/>
          <w:szCs w:val="24"/>
        </w:rPr>
      </w:pPr>
      <w:r>
        <w:rPr>
          <w:b/>
          <w:bCs/>
          <w:noProof/>
          <w:color w:val="0000FF"/>
          <w:sz w:val="24"/>
          <w:szCs w:val="24"/>
        </w:rPr>
        <w:drawing>
          <wp:anchor distT="0" distB="0" distL="114300" distR="114300" simplePos="0" relativeHeight="251658240" behindDoc="0" locked="0" layoutInCell="1" allowOverlap="1">
            <wp:simplePos x="0" y="0"/>
            <wp:positionH relativeFrom="column">
              <wp:posOffset>3034030</wp:posOffset>
            </wp:positionH>
            <wp:positionV relativeFrom="paragraph">
              <wp:posOffset>263525</wp:posOffset>
            </wp:positionV>
            <wp:extent cx="2390140" cy="3272155"/>
            <wp:effectExtent l="19050" t="0" r="0" b="0"/>
            <wp:wrapSquare wrapText="bothSides"/>
            <wp:docPr id="1" name="图片 1" descr="E:\GXN\编辑工作\责编\张国华\表单\《创新管理：如何进行教育改革》封面与简介2018-2-1\创新管理－立体书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XN\编辑工作\责编\张国华\表单\《创新管理：如何进行教育改革》封面与简介2018-2-1\创新管理－立体书白底.jpg"/>
                    <pic:cNvPicPr>
                      <a:picLocks noChangeAspect="1" noChangeArrowheads="1"/>
                    </pic:cNvPicPr>
                  </pic:nvPicPr>
                  <pic:blipFill>
                    <a:blip r:embed="rId8" cstate="print"/>
                    <a:srcRect/>
                    <a:stretch>
                      <a:fillRect/>
                    </a:stretch>
                  </pic:blipFill>
                  <pic:spPr bwMode="auto">
                    <a:xfrm>
                      <a:off x="0" y="0"/>
                      <a:ext cx="2390140" cy="3272155"/>
                    </a:xfrm>
                    <a:prstGeom prst="rect">
                      <a:avLst/>
                    </a:prstGeom>
                    <a:noFill/>
                    <a:ln w="9525">
                      <a:noFill/>
                      <a:miter lim="800000"/>
                      <a:headEnd/>
                      <a:tailEnd/>
                    </a:ln>
                  </pic:spPr>
                </pic:pic>
              </a:graphicData>
            </a:graphic>
          </wp:anchor>
        </w:drawing>
      </w:r>
    </w:p>
    <w:p w:rsidR="00B51648" w:rsidRPr="00B51648" w:rsidRDefault="00B51648" w:rsidP="00B51648">
      <w:pPr>
        <w:spacing w:line="360" w:lineRule="auto"/>
        <w:rPr>
          <w:b/>
          <w:bCs/>
          <w:color w:val="0000FF"/>
          <w:sz w:val="24"/>
          <w:szCs w:val="24"/>
        </w:rPr>
      </w:pPr>
      <w:r w:rsidRPr="00B51648">
        <w:rPr>
          <w:rFonts w:hint="eastAsia"/>
          <w:b/>
          <w:bCs/>
          <w:noProof/>
          <w:color w:val="0000FF"/>
          <w:sz w:val="24"/>
          <w:szCs w:val="24"/>
        </w:rPr>
        <w:t>基础教育综合改革的突破口在哪里？</w:t>
      </w:r>
    </w:p>
    <w:p w:rsidR="00503033" w:rsidRPr="00B51648" w:rsidRDefault="00520D28" w:rsidP="00B51648">
      <w:pPr>
        <w:spacing w:line="360" w:lineRule="auto"/>
        <w:rPr>
          <w:b/>
          <w:bCs/>
          <w:noProof/>
          <w:color w:val="0000FF"/>
          <w:sz w:val="24"/>
          <w:szCs w:val="24"/>
        </w:rPr>
      </w:pPr>
      <w:r>
        <w:rPr>
          <w:rFonts w:hint="eastAsia"/>
          <w:b/>
          <w:bCs/>
          <w:noProof/>
          <w:color w:val="0000FF"/>
          <w:sz w:val="24"/>
          <w:szCs w:val="24"/>
        </w:rPr>
        <w:t>如何运用创新思维，将</w:t>
      </w:r>
      <w:r w:rsidR="00B51648" w:rsidRPr="00B51648">
        <w:rPr>
          <w:rFonts w:hint="eastAsia"/>
          <w:b/>
          <w:bCs/>
          <w:noProof/>
          <w:color w:val="0000FF"/>
          <w:sz w:val="24"/>
          <w:szCs w:val="24"/>
        </w:rPr>
        <w:t>改革导向深入？</w:t>
      </w:r>
    </w:p>
    <w:p w:rsidR="00B51648" w:rsidRDefault="00B51648" w:rsidP="00565C2C">
      <w:pPr>
        <w:autoSpaceDE w:val="0"/>
        <w:autoSpaceDN w:val="0"/>
        <w:adjustRightInd w:val="0"/>
        <w:spacing w:line="360" w:lineRule="auto"/>
        <w:rPr>
          <w:b/>
          <w:color w:val="FF0000"/>
        </w:rPr>
      </w:pPr>
    </w:p>
    <w:p w:rsidR="00943AE6" w:rsidRDefault="00FB4F4E" w:rsidP="00565C2C">
      <w:pPr>
        <w:autoSpaceDE w:val="0"/>
        <w:autoSpaceDN w:val="0"/>
        <w:adjustRightInd w:val="0"/>
        <w:spacing w:line="360" w:lineRule="auto"/>
        <w:rPr>
          <w:rFonts w:ascii="宋体" w:cs="宋体"/>
          <w:color w:val="3366FF"/>
          <w:sz w:val="84"/>
          <w:szCs w:val="84"/>
          <w:lang w:val="zh-CN"/>
        </w:rPr>
      </w:pPr>
      <w:r>
        <w:rPr>
          <w:rFonts w:hint="eastAsia"/>
          <w:b/>
          <w:color w:val="FF0000"/>
        </w:rPr>
        <w:t>书名：</w:t>
      </w:r>
      <w:r w:rsidR="008A66AE">
        <w:rPr>
          <w:rFonts w:hint="eastAsia"/>
          <w:b/>
        </w:rPr>
        <w:t>创新管理</w:t>
      </w:r>
      <w:r w:rsidR="007559E5">
        <w:rPr>
          <w:rFonts w:hint="eastAsia"/>
          <w:b/>
        </w:rPr>
        <w:t>：</w:t>
      </w:r>
      <w:r w:rsidR="008A66AE">
        <w:rPr>
          <w:rFonts w:hint="eastAsia"/>
          <w:b/>
        </w:rPr>
        <w:t>如何进行教育改革</w:t>
      </w:r>
    </w:p>
    <w:p w:rsidR="00943AE6" w:rsidRDefault="00FB4F4E">
      <w:r>
        <w:rPr>
          <w:rFonts w:hint="eastAsia"/>
          <w:b/>
        </w:rPr>
        <w:t xml:space="preserve">                   </w:t>
      </w:r>
    </w:p>
    <w:p w:rsidR="00943AE6" w:rsidRDefault="00FB4F4E" w:rsidP="005D332C">
      <w:pPr>
        <w:rPr>
          <w:sz w:val="24"/>
          <w:szCs w:val="24"/>
        </w:rPr>
      </w:pPr>
      <w:r>
        <w:rPr>
          <w:rFonts w:hint="eastAsia"/>
          <w:sz w:val="24"/>
          <w:szCs w:val="24"/>
        </w:rPr>
        <w:t>作者：</w:t>
      </w:r>
      <w:r w:rsidR="00F72EE8">
        <w:rPr>
          <w:rFonts w:ascii="宋体" w:hAnsi="宋体" w:cs="宋体" w:hint="eastAsia"/>
          <w:color w:val="000000"/>
          <w:sz w:val="24"/>
          <w:szCs w:val="24"/>
        </w:rPr>
        <w:t>张国华</w:t>
      </w:r>
      <w:r w:rsidR="00565C2C">
        <w:rPr>
          <w:rFonts w:ascii="宋体" w:hAnsi="宋体" w:cs="宋体" w:hint="eastAsia"/>
          <w:color w:val="000000"/>
          <w:sz w:val="24"/>
          <w:szCs w:val="24"/>
        </w:rPr>
        <w:t xml:space="preserve"> 著  </w:t>
      </w:r>
    </w:p>
    <w:p w:rsidR="00943AE6" w:rsidRPr="002E478A" w:rsidRDefault="00FB4F4E">
      <w:pPr>
        <w:rPr>
          <w:color w:val="FF0000"/>
          <w:sz w:val="24"/>
          <w:szCs w:val="24"/>
        </w:rPr>
      </w:pPr>
      <w:r w:rsidRPr="00B51648">
        <w:rPr>
          <w:rFonts w:hint="eastAsia"/>
          <w:color w:val="FF0000"/>
          <w:sz w:val="24"/>
          <w:szCs w:val="24"/>
        </w:rPr>
        <w:t>ISBN</w:t>
      </w:r>
      <w:r w:rsidRPr="00B51648">
        <w:rPr>
          <w:rFonts w:hint="eastAsia"/>
          <w:color w:val="FF0000"/>
          <w:sz w:val="24"/>
          <w:szCs w:val="24"/>
        </w:rPr>
        <w:t>：</w:t>
      </w:r>
      <w:r w:rsidRPr="00B51648">
        <w:rPr>
          <w:rFonts w:hint="eastAsia"/>
          <w:color w:val="FF0000"/>
          <w:sz w:val="24"/>
          <w:szCs w:val="24"/>
        </w:rPr>
        <w:tab/>
      </w:r>
      <w:r w:rsidR="00361F41" w:rsidRPr="00B51648">
        <w:rPr>
          <w:rFonts w:ascii="宋体" w:hAnsi="宋体" w:hint="eastAsia"/>
          <w:color w:val="000000"/>
          <w:sz w:val="24"/>
        </w:rPr>
        <w:t>978-7-300-2</w:t>
      </w:r>
      <w:r w:rsidR="007559E5" w:rsidRPr="00B51648">
        <w:rPr>
          <w:rFonts w:ascii="宋体" w:hAnsi="宋体" w:hint="eastAsia"/>
          <w:color w:val="000000"/>
          <w:sz w:val="24"/>
        </w:rPr>
        <w:t>5</w:t>
      </w:r>
      <w:r w:rsidR="00F72EE8" w:rsidRPr="00B51648">
        <w:rPr>
          <w:rFonts w:ascii="宋体" w:hAnsi="宋体" w:hint="eastAsia"/>
          <w:color w:val="000000"/>
          <w:sz w:val="24"/>
        </w:rPr>
        <w:t>235</w:t>
      </w:r>
      <w:r w:rsidR="00361F41" w:rsidRPr="00B51648">
        <w:rPr>
          <w:rFonts w:ascii="宋体" w:hAnsi="宋体" w:hint="eastAsia"/>
          <w:color w:val="000000"/>
          <w:sz w:val="24"/>
        </w:rPr>
        <w:t>-</w:t>
      </w:r>
      <w:r w:rsidR="00F72EE8" w:rsidRPr="00B51648">
        <w:rPr>
          <w:rFonts w:ascii="宋体" w:hAnsi="宋体" w:hint="eastAsia"/>
          <w:color w:val="000000"/>
          <w:sz w:val="24"/>
        </w:rPr>
        <w:t>3</w:t>
      </w:r>
    </w:p>
    <w:p w:rsidR="00943AE6" w:rsidRDefault="00FB4F4E">
      <w:pPr>
        <w:rPr>
          <w:sz w:val="24"/>
          <w:szCs w:val="24"/>
        </w:rPr>
      </w:pPr>
      <w:r w:rsidRPr="00B51648">
        <w:rPr>
          <w:rFonts w:hint="eastAsia"/>
          <w:sz w:val="24"/>
          <w:szCs w:val="24"/>
        </w:rPr>
        <w:t>定价：</w:t>
      </w:r>
      <w:r w:rsidR="00B51648" w:rsidRPr="00B51648">
        <w:rPr>
          <w:rFonts w:hint="eastAsia"/>
          <w:sz w:val="24"/>
          <w:szCs w:val="24"/>
        </w:rPr>
        <w:t>6</w:t>
      </w:r>
      <w:r w:rsidR="00F72EE8" w:rsidRPr="00B51648">
        <w:rPr>
          <w:rFonts w:hint="eastAsia"/>
          <w:sz w:val="24"/>
          <w:szCs w:val="24"/>
        </w:rPr>
        <w:t>8.0</w:t>
      </w:r>
      <w:r w:rsidR="00503033" w:rsidRPr="00B51648">
        <w:rPr>
          <w:rFonts w:hint="eastAsia"/>
          <w:sz w:val="24"/>
          <w:szCs w:val="24"/>
        </w:rPr>
        <w:t>0</w:t>
      </w:r>
      <w:r w:rsidRPr="00B51648">
        <w:rPr>
          <w:rFonts w:hint="eastAsia"/>
          <w:sz w:val="24"/>
          <w:szCs w:val="24"/>
        </w:rPr>
        <w:t>元</w:t>
      </w:r>
      <w:r>
        <w:rPr>
          <w:rFonts w:hint="eastAsia"/>
          <w:sz w:val="24"/>
          <w:szCs w:val="24"/>
        </w:rPr>
        <w:t xml:space="preserve"> </w:t>
      </w:r>
    </w:p>
    <w:p w:rsidR="00943AE6" w:rsidRDefault="00FB4F4E">
      <w:pPr>
        <w:rPr>
          <w:sz w:val="24"/>
          <w:szCs w:val="24"/>
        </w:rPr>
      </w:pPr>
      <w:r>
        <w:rPr>
          <w:rFonts w:hint="eastAsia"/>
          <w:sz w:val="24"/>
          <w:szCs w:val="24"/>
        </w:rPr>
        <w:t>开本：</w:t>
      </w:r>
      <w:r>
        <w:rPr>
          <w:rFonts w:hint="eastAsia"/>
          <w:sz w:val="24"/>
          <w:szCs w:val="24"/>
        </w:rPr>
        <w:t>16</w:t>
      </w:r>
      <w:r>
        <w:rPr>
          <w:rFonts w:hint="eastAsia"/>
          <w:sz w:val="24"/>
          <w:szCs w:val="24"/>
        </w:rPr>
        <w:t>开</w:t>
      </w:r>
      <w:r>
        <w:rPr>
          <w:rFonts w:hint="eastAsia"/>
          <w:sz w:val="24"/>
          <w:szCs w:val="24"/>
        </w:rPr>
        <w:t xml:space="preserve">                                      </w:t>
      </w:r>
    </w:p>
    <w:p w:rsidR="00943AE6" w:rsidRPr="009C4BDD" w:rsidRDefault="00FB4F4E">
      <w:pPr>
        <w:rPr>
          <w:sz w:val="24"/>
          <w:szCs w:val="24"/>
        </w:rPr>
      </w:pPr>
      <w:r w:rsidRPr="00B51648">
        <w:rPr>
          <w:rFonts w:hint="eastAsia"/>
          <w:sz w:val="24"/>
          <w:szCs w:val="24"/>
        </w:rPr>
        <w:t>页数：</w:t>
      </w:r>
      <w:r w:rsidR="007559E5" w:rsidRPr="00B51648">
        <w:rPr>
          <w:rFonts w:hint="eastAsia"/>
          <w:sz w:val="24"/>
          <w:szCs w:val="24"/>
        </w:rPr>
        <w:t>2</w:t>
      </w:r>
      <w:r w:rsidR="00B51648" w:rsidRPr="00B51648">
        <w:rPr>
          <w:rFonts w:hint="eastAsia"/>
          <w:sz w:val="24"/>
          <w:szCs w:val="24"/>
        </w:rPr>
        <w:t>4</w:t>
      </w:r>
      <w:r w:rsidR="007559E5" w:rsidRPr="00B51648">
        <w:rPr>
          <w:rFonts w:hint="eastAsia"/>
          <w:sz w:val="24"/>
          <w:szCs w:val="24"/>
        </w:rPr>
        <w:t>4</w:t>
      </w:r>
      <w:r w:rsidRPr="00B51648">
        <w:rPr>
          <w:rFonts w:hint="eastAsia"/>
          <w:sz w:val="24"/>
          <w:szCs w:val="24"/>
        </w:rPr>
        <w:t>页</w:t>
      </w:r>
      <w:r w:rsidRPr="009C4BDD">
        <w:rPr>
          <w:rFonts w:hint="eastAsia"/>
          <w:sz w:val="24"/>
          <w:szCs w:val="24"/>
        </w:rPr>
        <w:t xml:space="preserve">                                  </w:t>
      </w:r>
    </w:p>
    <w:p w:rsidR="00943AE6" w:rsidRDefault="00FB4F4E">
      <w:pPr>
        <w:rPr>
          <w:sz w:val="24"/>
          <w:szCs w:val="24"/>
        </w:rPr>
      </w:pPr>
      <w:r>
        <w:rPr>
          <w:rFonts w:hint="eastAsia"/>
          <w:sz w:val="24"/>
          <w:szCs w:val="24"/>
        </w:rPr>
        <w:t>出版时间：</w:t>
      </w:r>
      <w:r>
        <w:rPr>
          <w:rFonts w:hint="eastAsia"/>
          <w:sz w:val="24"/>
          <w:szCs w:val="24"/>
        </w:rPr>
        <w:t>201</w:t>
      </w:r>
      <w:r w:rsidR="002E478A">
        <w:rPr>
          <w:rFonts w:hint="eastAsia"/>
          <w:sz w:val="24"/>
          <w:szCs w:val="24"/>
        </w:rPr>
        <w:t>7</w:t>
      </w:r>
      <w:r>
        <w:rPr>
          <w:rFonts w:hint="eastAsia"/>
          <w:sz w:val="24"/>
          <w:szCs w:val="24"/>
        </w:rPr>
        <w:t>年</w:t>
      </w:r>
      <w:r w:rsidR="007559E5">
        <w:rPr>
          <w:rFonts w:hint="eastAsia"/>
          <w:sz w:val="24"/>
          <w:szCs w:val="24"/>
        </w:rPr>
        <w:t>12</w:t>
      </w:r>
      <w:r>
        <w:rPr>
          <w:rFonts w:hint="eastAsia"/>
          <w:sz w:val="24"/>
          <w:szCs w:val="24"/>
        </w:rPr>
        <w:t>月</w:t>
      </w:r>
      <w:r>
        <w:rPr>
          <w:rFonts w:hint="eastAsia"/>
          <w:sz w:val="24"/>
          <w:szCs w:val="24"/>
        </w:rPr>
        <w:t xml:space="preserve">                             </w:t>
      </w:r>
    </w:p>
    <w:p w:rsidR="00943AE6" w:rsidRDefault="00FB4F4E">
      <w:pPr>
        <w:rPr>
          <w:sz w:val="24"/>
          <w:szCs w:val="24"/>
        </w:rPr>
      </w:pPr>
      <w:r>
        <w:rPr>
          <w:rFonts w:hint="eastAsia"/>
          <w:sz w:val="24"/>
          <w:szCs w:val="24"/>
        </w:rPr>
        <w:t>出版社：中国人民大学出版社</w:t>
      </w:r>
      <w:r>
        <w:rPr>
          <w:rFonts w:hint="eastAsia"/>
          <w:sz w:val="24"/>
          <w:szCs w:val="24"/>
        </w:rPr>
        <w:t xml:space="preserve">    </w:t>
      </w:r>
    </w:p>
    <w:p w:rsidR="00943AE6" w:rsidRDefault="00943AE6"/>
    <w:p w:rsidR="00234DE4" w:rsidRDefault="00234DE4"/>
    <w:p w:rsidR="00501265" w:rsidRDefault="00FB4F4E" w:rsidP="00501265">
      <w:pPr>
        <w:rPr>
          <w:b/>
          <w:color w:val="FF0000"/>
        </w:rPr>
      </w:pPr>
      <w:r>
        <w:rPr>
          <w:rFonts w:hint="eastAsia"/>
          <w:b/>
          <w:color w:val="FF0000"/>
        </w:rPr>
        <w:t>编辑推荐：</w:t>
      </w:r>
    </w:p>
    <w:p w:rsidR="00501265" w:rsidRPr="00501265" w:rsidRDefault="00501265" w:rsidP="00501265">
      <w:pPr>
        <w:rPr>
          <w:b/>
          <w:color w:val="FF0000"/>
        </w:rPr>
      </w:pPr>
    </w:p>
    <w:p w:rsidR="005E0AF4" w:rsidRPr="005E0AF4" w:rsidRDefault="005E0AF4" w:rsidP="005E0AF4">
      <w:pPr>
        <w:spacing w:line="360" w:lineRule="auto"/>
        <w:ind w:firstLineChars="200" w:firstLine="480"/>
        <w:rPr>
          <w:sz w:val="24"/>
          <w:szCs w:val="24"/>
        </w:rPr>
      </w:pPr>
      <w:r w:rsidRPr="005E0AF4">
        <w:rPr>
          <w:rFonts w:hint="eastAsia"/>
          <w:sz w:val="24"/>
          <w:szCs w:val="24"/>
        </w:rPr>
        <w:t>为什么一项项极具创新意义的教育改革能在潍坊发生并落地生根？为什么潍坊能够持续不断地将教育改革导向深入？</w:t>
      </w:r>
      <w:r w:rsidR="00B74B80" w:rsidRPr="00B74B80">
        <w:rPr>
          <w:rFonts w:hint="eastAsia"/>
          <w:sz w:val="24"/>
          <w:szCs w:val="24"/>
        </w:rPr>
        <w:t>基础教育综合改革的突破口在哪里？怎样创新工作思路，破解改革热点、难点？</w:t>
      </w:r>
    </w:p>
    <w:p w:rsidR="005E0AF4" w:rsidRDefault="005E0AF4" w:rsidP="005E0AF4">
      <w:pPr>
        <w:spacing w:line="360" w:lineRule="auto"/>
        <w:ind w:firstLineChars="200" w:firstLine="480"/>
        <w:rPr>
          <w:sz w:val="24"/>
          <w:szCs w:val="24"/>
        </w:rPr>
      </w:pPr>
      <w:r w:rsidRPr="005E0AF4">
        <w:rPr>
          <w:rFonts w:hint="eastAsia"/>
          <w:sz w:val="24"/>
          <w:szCs w:val="24"/>
        </w:rPr>
        <w:t>作为这场轰轰烈烈教育改革的设计者之一，张国华先生深入总结了潍坊教育综合改革的创新探索，记录下十几年来推进改革进程中的点滴细节、所思所想，为未来教育的变革实践提供了有力参照。</w:t>
      </w:r>
    </w:p>
    <w:p w:rsidR="008B3F0D" w:rsidRDefault="008B3F0D">
      <w:pPr>
        <w:rPr>
          <w:rFonts w:ascii="宋体" w:hAnsi="宋体" w:cs="宋体"/>
          <w:color w:val="000000"/>
          <w:szCs w:val="21"/>
          <w:shd w:val="clear" w:color="auto" w:fill="FFFFFF"/>
        </w:rPr>
      </w:pPr>
    </w:p>
    <w:p w:rsidR="00943AE6" w:rsidRDefault="00FB4F4E">
      <w:pPr>
        <w:rPr>
          <w:color w:val="FF0000"/>
        </w:rPr>
      </w:pPr>
      <w:r>
        <w:rPr>
          <w:rFonts w:hint="eastAsia"/>
          <w:b/>
          <w:color w:val="FF0000"/>
        </w:rPr>
        <w:t>内容简介</w:t>
      </w:r>
      <w:r>
        <w:rPr>
          <w:rFonts w:hint="eastAsia"/>
          <w:color w:val="FF0000"/>
        </w:rPr>
        <w:t>：</w:t>
      </w:r>
    </w:p>
    <w:p w:rsidR="00943AE6" w:rsidRDefault="00943AE6">
      <w:pPr>
        <w:rPr>
          <w:color w:val="FF0000"/>
        </w:rPr>
      </w:pPr>
    </w:p>
    <w:p w:rsidR="00B74B80" w:rsidRDefault="00B74B80" w:rsidP="00B74B80">
      <w:pPr>
        <w:spacing w:line="360" w:lineRule="auto"/>
        <w:ind w:firstLineChars="200" w:firstLine="480"/>
        <w:rPr>
          <w:sz w:val="24"/>
          <w:szCs w:val="24"/>
        </w:rPr>
      </w:pPr>
      <w:r w:rsidRPr="00B74B80">
        <w:rPr>
          <w:rFonts w:hint="eastAsia"/>
          <w:sz w:val="24"/>
          <w:szCs w:val="24"/>
        </w:rPr>
        <w:t>进入新世纪以来，山东省潍坊市大力推动教育综合改革</w:t>
      </w:r>
      <w:r w:rsidRPr="00B74B80">
        <w:rPr>
          <w:rFonts w:hint="eastAsia"/>
          <w:sz w:val="24"/>
          <w:szCs w:val="24"/>
        </w:rPr>
        <w:t>,</w:t>
      </w:r>
      <w:r w:rsidRPr="00B74B80">
        <w:rPr>
          <w:rFonts w:hint="eastAsia"/>
          <w:sz w:val="24"/>
          <w:szCs w:val="24"/>
        </w:rPr>
        <w:t>率先成为国务院和教育部教师职称改革、课程改革、中考改革试点市，以及省部共建国家职业教育创新发展试验区，建立起“评价引领、专家办学、社会参与、督导保障”的制度体系，有效破除了制约教育发展和学生健康成长的一系列体制机制性障碍，全市中小学教育呈现出“轻负担、高质量、群众满意”的良好局面。</w:t>
      </w:r>
    </w:p>
    <w:p w:rsidR="001A01D3" w:rsidRDefault="005E0AF4" w:rsidP="00B74B80">
      <w:pPr>
        <w:spacing w:line="360" w:lineRule="auto"/>
        <w:ind w:firstLineChars="200" w:firstLine="480"/>
        <w:rPr>
          <w:sz w:val="24"/>
          <w:szCs w:val="24"/>
        </w:rPr>
      </w:pPr>
      <w:r w:rsidRPr="005E0AF4">
        <w:rPr>
          <w:rFonts w:hint="eastAsia"/>
          <w:sz w:val="24"/>
          <w:szCs w:val="24"/>
        </w:rPr>
        <w:t>本书从全面构建实施素质教育的体制机制、</w:t>
      </w:r>
      <w:r w:rsidRPr="005E0AF4">
        <w:rPr>
          <w:rFonts w:hint="eastAsia"/>
          <w:sz w:val="24"/>
          <w:szCs w:val="24"/>
        </w:rPr>
        <w:t xml:space="preserve"> </w:t>
      </w:r>
      <w:r w:rsidRPr="005E0AF4">
        <w:rPr>
          <w:rFonts w:hint="eastAsia"/>
          <w:sz w:val="24"/>
          <w:szCs w:val="24"/>
        </w:rPr>
        <w:t>通过项目化管理盘活各方资源、改革进程中面对新问题时的创新探索、教育改革的规律探寻、工作和生活中的点滴感悟五个方面，来立体呈现了潍坊教育综合改革的创新经验，并为教育改革者</w:t>
      </w:r>
      <w:r w:rsidRPr="005E0AF4">
        <w:rPr>
          <w:rFonts w:hint="eastAsia"/>
          <w:sz w:val="24"/>
          <w:szCs w:val="24"/>
        </w:rPr>
        <w:lastRenderedPageBreak/>
        <w:t>总结了推行各项改革举措的内在关联和规律。</w:t>
      </w:r>
    </w:p>
    <w:p w:rsidR="005D332C" w:rsidRPr="00706690" w:rsidRDefault="005D332C" w:rsidP="005D332C">
      <w:pPr>
        <w:spacing w:line="360" w:lineRule="auto"/>
        <w:ind w:firstLineChars="200" w:firstLine="480"/>
        <w:rPr>
          <w:sz w:val="24"/>
          <w:szCs w:val="24"/>
        </w:rPr>
      </w:pPr>
    </w:p>
    <w:p w:rsidR="00943AE6" w:rsidRDefault="00FB4F4E">
      <w:pPr>
        <w:rPr>
          <w:b/>
          <w:color w:val="FF0000"/>
        </w:rPr>
      </w:pPr>
      <w:r>
        <w:rPr>
          <w:rFonts w:hint="eastAsia"/>
          <w:b/>
          <w:color w:val="FF0000"/>
        </w:rPr>
        <w:t>作者简介：</w:t>
      </w:r>
    </w:p>
    <w:p w:rsidR="002E478A" w:rsidRDefault="002E478A" w:rsidP="002E478A">
      <w:pPr>
        <w:spacing w:line="360" w:lineRule="auto"/>
        <w:ind w:rightChars="-10" w:right="-21" w:firstLineChars="200" w:firstLine="482"/>
        <w:rPr>
          <w:rFonts w:ascii="宋体" w:hAnsi="宋体"/>
          <w:b/>
          <w:sz w:val="24"/>
        </w:rPr>
      </w:pPr>
    </w:p>
    <w:p w:rsidR="00D8780D" w:rsidRPr="00D8780D" w:rsidRDefault="00B74B80" w:rsidP="00B74B80">
      <w:pPr>
        <w:widowControl/>
        <w:spacing w:line="360" w:lineRule="auto"/>
        <w:jc w:val="left"/>
        <w:rPr>
          <w:rFonts w:ascii="宋体" w:hAnsi="宋体" w:cs="宋体"/>
          <w:kern w:val="0"/>
          <w:sz w:val="24"/>
          <w:szCs w:val="24"/>
        </w:rPr>
      </w:pPr>
      <w:r>
        <w:rPr>
          <w:rFonts w:ascii="宋体" w:hAnsi="宋体" w:hint="eastAsia"/>
          <w:sz w:val="24"/>
        </w:rPr>
        <w:t xml:space="preserve">    </w:t>
      </w:r>
      <w:r w:rsidRPr="00B74B80">
        <w:rPr>
          <w:rFonts w:ascii="宋体" w:hAnsi="宋体" w:hint="eastAsia"/>
          <w:sz w:val="24"/>
        </w:rPr>
        <w:t>张国华，教育部基础教育课程教材发展中心副主任，曾任山东省潍坊市教育局局长、党委书记，2012年教育部“学习贯彻十八大精神，均衡发展九年制义务教育”报告团成员。2013年获首届“明远教育奖（实践类）”特等奖；2013年入选新华社“改革时代人物”。在《人民日报》《人民教育》《中国教育报》《教育研究》《教育学刊》等报刊发表文章数十篇，主持编写的</w:t>
      </w:r>
      <w:r w:rsidR="00520D28">
        <w:rPr>
          <w:rFonts w:ascii="宋体" w:hAnsi="宋体" w:hint="eastAsia"/>
          <w:sz w:val="24"/>
        </w:rPr>
        <w:t>“</w:t>
      </w:r>
      <w:r w:rsidR="00520D28" w:rsidRPr="00B74B80">
        <w:rPr>
          <w:rFonts w:ascii="宋体" w:hAnsi="宋体" w:hint="eastAsia"/>
          <w:sz w:val="24"/>
        </w:rPr>
        <w:t>亲子共成长</w:t>
      </w:r>
      <w:r w:rsidR="00520D28">
        <w:rPr>
          <w:rFonts w:ascii="宋体" w:hAnsi="宋体" w:hint="eastAsia"/>
          <w:sz w:val="24"/>
        </w:rPr>
        <w:t>”</w:t>
      </w:r>
      <w:r w:rsidRPr="00B74B80">
        <w:rPr>
          <w:rFonts w:ascii="宋体" w:hAnsi="宋体" w:hint="eastAsia"/>
          <w:sz w:val="24"/>
        </w:rPr>
        <w:t>系列丛书获山东省精神文明建设“五个一工程奖”，《基于初中学生健康成长的考试评价体系研究与实践》获首届基础教育国家级教学成果奖一等奖。</w:t>
      </w:r>
    </w:p>
    <w:p w:rsidR="00943AE6" w:rsidRDefault="00943AE6"/>
    <w:p w:rsidR="00943AE6" w:rsidRDefault="00FB4F4E" w:rsidP="001A01D3">
      <w:pPr>
        <w:rPr>
          <w:b/>
          <w:color w:val="FF0000"/>
        </w:rPr>
      </w:pPr>
      <w:r>
        <w:rPr>
          <w:rFonts w:hint="eastAsia"/>
          <w:b/>
          <w:color w:val="FF0000"/>
        </w:rPr>
        <w:t>卖点：</w:t>
      </w:r>
    </w:p>
    <w:p w:rsidR="00501265" w:rsidRPr="001A01D3" w:rsidRDefault="00501265" w:rsidP="001A01D3">
      <w:pPr>
        <w:rPr>
          <w:b/>
          <w:color w:val="FF0000"/>
        </w:rPr>
      </w:pPr>
    </w:p>
    <w:p w:rsidR="00352D7F" w:rsidRPr="00352D7F" w:rsidRDefault="00352D7F" w:rsidP="00352D7F">
      <w:pPr>
        <w:pStyle w:val="ab"/>
        <w:numPr>
          <w:ilvl w:val="0"/>
          <w:numId w:val="1"/>
        </w:numPr>
        <w:spacing w:line="360" w:lineRule="auto"/>
        <w:ind w:firstLineChars="0"/>
        <w:rPr>
          <w:sz w:val="24"/>
          <w:szCs w:val="24"/>
        </w:rPr>
      </w:pPr>
      <w:r>
        <w:rPr>
          <w:rFonts w:hint="eastAsia"/>
          <w:sz w:val="24"/>
          <w:szCs w:val="24"/>
        </w:rPr>
        <w:t>运用创新思维，掌握管理精髓，破解工作密码</w:t>
      </w:r>
    </w:p>
    <w:p w:rsidR="00501265" w:rsidRPr="0053079D" w:rsidRDefault="004560AA" w:rsidP="0053079D">
      <w:pPr>
        <w:pStyle w:val="ab"/>
        <w:numPr>
          <w:ilvl w:val="0"/>
          <w:numId w:val="1"/>
        </w:numPr>
        <w:spacing w:line="360" w:lineRule="auto"/>
        <w:ind w:firstLineChars="0"/>
        <w:rPr>
          <w:sz w:val="24"/>
          <w:szCs w:val="24"/>
        </w:rPr>
      </w:pPr>
      <w:r>
        <w:rPr>
          <w:rFonts w:hint="eastAsia"/>
          <w:sz w:val="24"/>
          <w:szCs w:val="24"/>
        </w:rPr>
        <w:t>教育部基础课程教材发展中心副主任、</w:t>
      </w:r>
      <w:r w:rsidRPr="0053079D">
        <w:rPr>
          <w:rFonts w:hint="eastAsia"/>
          <w:sz w:val="24"/>
          <w:szCs w:val="24"/>
        </w:rPr>
        <w:t>原山东潍坊教育局局长</w:t>
      </w:r>
      <w:r w:rsidR="0053079D" w:rsidRPr="0053079D">
        <w:rPr>
          <w:rFonts w:hint="eastAsia"/>
          <w:sz w:val="24"/>
          <w:szCs w:val="24"/>
        </w:rPr>
        <w:t>张国华力作</w:t>
      </w:r>
    </w:p>
    <w:p w:rsidR="004560AA" w:rsidRPr="00501265" w:rsidRDefault="00352D7F" w:rsidP="00501265">
      <w:pPr>
        <w:pStyle w:val="ab"/>
        <w:numPr>
          <w:ilvl w:val="0"/>
          <w:numId w:val="1"/>
        </w:numPr>
        <w:spacing w:line="360" w:lineRule="auto"/>
        <w:ind w:firstLineChars="0"/>
        <w:rPr>
          <w:sz w:val="24"/>
          <w:szCs w:val="24"/>
        </w:rPr>
      </w:pPr>
      <w:r>
        <w:rPr>
          <w:rFonts w:hint="eastAsia"/>
          <w:sz w:val="24"/>
          <w:szCs w:val="24"/>
        </w:rPr>
        <w:t>全面呈现潍坊教育综合改革的</w:t>
      </w:r>
      <w:r w:rsidR="004560AA" w:rsidRPr="004560AA">
        <w:rPr>
          <w:rFonts w:hint="eastAsia"/>
          <w:sz w:val="24"/>
          <w:szCs w:val="24"/>
        </w:rPr>
        <w:t>五大机制、</w:t>
      </w:r>
      <w:r w:rsidR="004560AA" w:rsidRPr="004560AA">
        <w:rPr>
          <w:rFonts w:hint="eastAsia"/>
          <w:sz w:val="24"/>
          <w:szCs w:val="24"/>
        </w:rPr>
        <w:t xml:space="preserve"> </w:t>
      </w:r>
      <w:r w:rsidR="004560AA" w:rsidRPr="004560AA">
        <w:rPr>
          <w:rFonts w:hint="eastAsia"/>
          <w:sz w:val="24"/>
          <w:szCs w:val="24"/>
        </w:rPr>
        <w:t>十八项制度</w:t>
      </w:r>
    </w:p>
    <w:p w:rsidR="00501265" w:rsidRPr="00501265" w:rsidRDefault="00352D7F" w:rsidP="00501265">
      <w:pPr>
        <w:pStyle w:val="ab"/>
        <w:numPr>
          <w:ilvl w:val="0"/>
          <w:numId w:val="1"/>
        </w:numPr>
        <w:spacing w:line="360" w:lineRule="auto"/>
        <w:ind w:firstLineChars="0"/>
        <w:rPr>
          <w:sz w:val="24"/>
          <w:szCs w:val="24"/>
        </w:rPr>
      </w:pPr>
      <w:r>
        <w:rPr>
          <w:rFonts w:hint="eastAsia"/>
          <w:sz w:val="24"/>
          <w:szCs w:val="24"/>
        </w:rPr>
        <w:t>深入总结</w:t>
      </w:r>
      <w:r w:rsidR="0053079D">
        <w:rPr>
          <w:rFonts w:hint="eastAsia"/>
          <w:sz w:val="24"/>
          <w:szCs w:val="24"/>
        </w:rPr>
        <w:t>项目</w:t>
      </w:r>
      <w:r>
        <w:rPr>
          <w:rFonts w:hint="eastAsia"/>
          <w:sz w:val="24"/>
          <w:szCs w:val="24"/>
        </w:rPr>
        <w:t>管理方法的运用</w:t>
      </w:r>
    </w:p>
    <w:p w:rsidR="00943AE6" w:rsidRPr="00352D7F" w:rsidRDefault="00943AE6">
      <w:pPr>
        <w:rPr>
          <w:b/>
          <w:color w:val="FF0000"/>
        </w:rPr>
      </w:pPr>
    </w:p>
    <w:p w:rsidR="00943AE6" w:rsidRDefault="00FB4F4E">
      <w:pPr>
        <w:rPr>
          <w:b/>
          <w:color w:val="FF0000"/>
        </w:rPr>
      </w:pPr>
      <w:r>
        <w:rPr>
          <w:rFonts w:hint="eastAsia"/>
          <w:b/>
          <w:color w:val="FF0000"/>
        </w:rPr>
        <w:t>上架建议：</w:t>
      </w:r>
    </w:p>
    <w:p w:rsidR="00234DE4" w:rsidRPr="00234DE4" w:rsidRDefault="00D91AF0" w:rsidP="008B3F0D">
      <w:pPr>
        <w:ind w:firstLine="405"/>
        <w:rPr>
          <w:rFonts w:ascii="楷体_GB2312" w:eastAsia="楷体_GB2312"/>
          <w:sz w:val="24"/>
          <w:szCs w:val="24"/>
        </w:rPr>
      </w:pPr>
      <w:r w:rsidRPr="00D91AF0">
        <w:rPr>
          <w:rFonts w:ascii="楷体_GB2312" w:eastAsia="楷体_GB2312" w:hint="eastAsia"/>
          <w:sz w:val="24"/>
          <w:szCs w:val="24"/>
        </w:rPr>
        <w:t>教育理论 / 教育管理</w:t>
      </w:r>
    </w:p>
    <w:p w:rsidR="00234DE4" w:rsidRDefault="00234DE4">
      <w:pPr>
        <w:rPr>
          <w:b/>
          <w:color w:val="FF0000"/>
        </w:rPr>
      </w:pPr>
    </w:p>
    <w:p w:rsidR="00943AE6" w:rsidRDefault="00FB4F4E">
      <w:pPr>
        <w:rPr>
          <w:b/>
          <w:color w:val="FF0000"/>
        </w:rPr>
      </w:pPr>
      <w:r>
        <w:rPr>
          <w:rFonts w:hint="eastAsia"/>
          <w:b/>
          <w:color w:val="FF0000"/>
        </w:rPr>
        <w:t>读者对象：</w:t>
      </w:r>
    </w:p>
    <w:p w:rsidR="00943AE6" w:rsidRDefault="00D8211E">
      <w:pPr>
        <w:ind w:firstLine="405"/>
        <w:rPr>
          <w:rFonts w:ascii="楷体_GB2312" w:eastAsia="楷体_GB2312"/>
          <w:sz w:val="24"/>
          <w:szCs w:val="24"/>
        </w:rPr>
      </w:pPr>
      <w:r>
        <w:rPr>
          <w:rFonts w:ascii="楷体_GB2312" w:eastAsia="楷体_GB2312" w:hint="eastAsia"/>
          <w:sz w:val="24"/>
          <w:szCs w:val="24"/>
        </w:rPr>
        <w:t>教育工作者、教育管理者</w:t>
      </w:r>
    </w:p>
    <w:p w:rsidR="00943AE6" w:rsidRDefault="00943AE6">
      <w:pPr>
        <w:rPr>
          <w:b/>
          <w:color w:val="FF0000"/>
        </w:rPr>
      </w:pPr>
    </w:p>
    <w:p w:rsidR="00943AE6" w:rsidRDefault="00FB4F4E">
      <w:pPr>
        <w:rPr>
          <w:b/>
          <w:color w:val="FF0000"/>
        </w:rPr>
      </w:pPr>
      <w:r>
        <w:rPr>
          <w:rFonts w:hint="eastAsia"/>
          <w:b/>
          <w:color w:val="FF0000"/>
        </w:rPr>
        <w:t>目录：</w:t>
      </w:r>
    </w:p>
    <w:p w:rsidR="007D7353" w:rsidRDefault="007D7353" w:rsidP="007D7353">
      <w:pPr>
        <w:spacing w:line="360" w:lineRule="auto"/>
        <w:rPr>
          <w:rFonts w:ascii="黑体" w:eastAsia="黑体" w:hAnsi="黑体" w:cs="Arial"/>
          <w:sz w:val="24"/>
        </w:rPr>
        <w:sectPr w:rsidR="007D7353" w:rsidSect="00943AE6">
          <w:headerReference w:type="default" r:id="rId9"/>
          <w:footerReference w:type="default" r:id="rId10"/>
          <w:pgSz w:w="11906" w:h="16838"/>
          <w:pgMar w:top="1440" w:right="1800" w:bottom="1440" w:left="1800" w:header="851" w:footer="850" w:gutter="0"/>
          <w:cols w:space="720"/>
          <w:docGrid w:type="lines" w:linePitch="312"/>
        </w:sectPr>
      </w:pP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lastRenderedPageBreak/>
        <w:t xml:space="preserve">自序 </w:t>
      </w:r>
    </w:p>
    <w:p w:rsidR="004D1B9D" w:rsidRPr="000D237A" w:rsidRDefault="004D1B9D" w:rsidP="004D1B9D">
      <w:pPr>
        <w:spacing w:line="360" w:lineRule="auto"/>
        <w:ind w:leftChars="300" w:left="630"/>
        <w:rPr>
          <w:rFonts w:ascii="宋体" w:hAnsi="宋体" w:cs="Arial"/>
          <w:b/>
          <w:sz w:val="24"/>
        </w:rPr>
      </w:pPr>
      <w:r w:rsidRPr="000D237A">
        <w:rPr>
          <w:rFonts w:ascii="宋体" w:hAnsi="宋体" w:cs="Arial" w:hint="eastAsia"/>
          <w:b/>
          <w:sz w:val="24"/>
        </w:rPr>
        <w:t>｜ 第一辑 ｜</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改革就是利益调整</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 发现持久的变革力</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潍坊为什么能持续推进教育体制改革 </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lastRenderedPageBreak/>
        <w:t>基础教育综合改革的突破口在哪里</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中考改革为什么在潍坊能行得通</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中小学怎样实现专家办学</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三大改革， 破解区域教育改革密码 </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如何争取党委、 政府全力支持教育 </w:t>
      </w:r>
    </w:p>
    <w:p w:rsidR="004D1B9D" w:rsidRPr="000D237A" w:rsidRDefault="004D1B9D" w:rsidP="004D1B9D">
      <w:pPr>
        <w:spacing w:line="360" w:lineRule="auto"/>
        <w:ind w:leftChars="300" w:left="630"/>
        <w:rPr>
          <w:rFonts w:ascii="宋体" w:hAnsi="宋体" w:cs="Arial"/>
          <w:sz w:val="24"/>
        </w:rPr>
      </w:pPr>
    </w:p>
    <w:p w:rsidR="004D1B9D" w:rsidRPr="000D237A" w:rsidRDefault="004D1B9D" w:rsidP="004D1B9D">
      <w:pPr>
        <w:spacing w:line="360" w:lineRule="auto"/>
        <w:ind w:leftChars="300" w:left="630"/>
        <w:rPr>
          <w:rFonts w:ascii="宋体" w:hAnsi="宋体" w:cs="Arial"/>
          <w:b/>
          <w:sz w:val="24"/>
        </w:rPr>
      </w:pPr>
      <w:r w:rsidRPr="000D237A">
        <w:rPr>
          <w:rFonts w:ascii="宋体" w:hAnsi="宋体" w:cs="Arial" w:hint="eastAsia"/>
          <w:b/>
          <w:sz w:val="24"/>
        </w:rPr>
        <w:lastRenderedPageBreak/>
        <w:t>｜ 第二辑 ｜</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改革要敢于革自己的命</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 有效实施项目化管理</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管理者， 到底该抓什么</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怎样组织和实施重点项目 </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怎样分析和研究突出问题</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如何打破条块分割， 盘活各方资源 </w:t>
      </w:r>
    </w:p>
    <w:p w:rsidR="004D1B9D" w:rsidRPr="00666CD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怎样用创新思维“ 破冰” </w:t>
      </w:r>
    </w:p>
    <w:p w:rsidR="004D1B9D" w:rsidRPr="000D237A" w:rsidRDefault="004D1B9D" w:rsidP="004D1B9D">
      <w:pPr>
        <w:spacing w:line="360" w:lineRule="auto"/>
        <w:ind w:leftChars="300" w:left="630"/>
        <w:rPr>
          <w:rFonts w:ascii="宋体" w:hAnsi="宋体" w:cs="Arial"/>
          <w:sz w:val="24"/>
        </w:rPr>
      </w:pPr>
      <w:r w:rsidRPr="00666CDA">
        <w:rPr>
          <w:rFonts w:ascii="宋体" w:hAnsi="宋体" w:cs="Arial" w:hint="eastAsia"/>
          <w:sz w:val="24"/>
        </w:rPr>
        <w:t xml:space="preserve">如何让事业发展与个人成长良性互动 </w:t>
      </w:r>
    </w:p>
    <w:p w:rsidR="004D1B9D" w:rsidRDefault="004D1B9D" w:rsidP="004D1B9D">
      <w:pPr>
        <w:spacing w:line="360" w:lineRule="auto"/>
        <w:ind w:leftChars="300" w:left="630"/>
        <w:rPr>
          <w:rFonts w:ascii="宋体" w:hAnsi="宋体" w:cs="Arial"/>
          <w:sz w:val="24"/>
        </w:rPr>
      </w:pPr>
    </w:p>
    <w:p w:rsidR="004D1B9D" w:rsidRPr="000D237A" w:rsidRDefault="004D1B9D" w:rsidP="004D1B9D">
      <w:pPr>
        <w:spacing w:line="360" w:lineRule="auto"/>
        <w:ind w:leftChars="300" w:left="630"/>
        <w:rPr>
          <w:rFonts w:ascii="宋体" w:hAnsi="宋体" w:cs="Arial"/>
          <w:b/>
          <w:sz w:val="24"/>
        </w:rPr>
      </w:pPr>
      <w:r w:rsidRPr="000D237A">
        <w:rPr>
          <w:rFonts w:ascii="宋体" w:hAnsi="宋体" w:cs="Arial" w:hint="eastAsia"/>
          <w:b/>
          <w:sz w:val="24"/>
        </w:rPr>
        <w:t>｜ 第三辑 ｜</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改革，在路上</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 做时代需要的教育</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谁来担负教育执法监督的重任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转变管理方式， 规范高中招生</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“阳光 60 分” 照亮阳光人生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让职业教育不再尴尬</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把培训自主权还给教师</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统筹教育发展， 从转变部门职能入手</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赋权学生和家长</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教育必须对服务对象负责</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理顺体制， 普通高中改革制胜的关键</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时代变了， 但有些东西不能变</w:t>
      </w:r>
    </w:p>
    <w:p w:rsidR="004D1B9D" w:rsidRDefault="004D1B9D" w:rsidP="004D1B9D">
      <w:pPr>
        <w:spacing w:line="360" w:lineRule="auto"/>
        <w:ind w:leftChars="300" w:left="630"/>
        <w:rPr>
          <w:rFonts w:ascii="宋体" w:hAnsi="宋体" w:cs="Arial"/>
          <w:sz w:val="24"/>
        </w:rPr>
      </w:pPr>
    </w:p>
    <w:p w:rsidR="004D1B9D" w:rsidRPr="000D237A" w:rsidRDefault="004D1B9D" w:rsidP="004D1B9D">
      <w:pPr>
        <w:spacing w:line="360" w:lineRule="auto"/>
        <w:ind w:leftChars="300" w:left="630"/>
        <w:rPr>
          <w:rFonts w:ascii="宋体" w:hAnsi="宋体" w:cs="Arial"/>
          <w:b/>
          <w:sz w:val="24"/>
        </w:rPr>
      </w:pPr>
      <w:r w:rsidRPr="000D237A">
        <w:rPr>
          <w:rFonts w:ascii="宋体" w:hAnsi="宋体" w:cs="Arial" w:hint="eastAsia"/>
          <w:b/>
          <w:sz w:val="24"/>
        </w:rPr>
        <w:t>｜ 第四辑 ｜</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可复制的教育变革</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 攻克改革难题的法则</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lastRenderedPageBreak/>
        <w:t xml:space="preserve">创建教育督导评估的健康生态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建立督导长效机制，规范中小学办学行为</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全面构建教育公共服务体系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以制度创新为保障，区域推进课程改革</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推进教育公平：靠投入，更要靠改革</w:t>
      </w:r>
    </w:p>
    <w:p w:rsidR="004D1B9D" w:rsidRDefault="004D1B9D" w:rsidP="004D1B9D">
      <w:pPr>
        <w:spacing w:line="360" w:lineRule="auto"/>
        <w:ind w:leftChars="300" w:left="630"/>
        <w:rPr>
          <w:rFonts w:ascii="宋体" w:hAnsi="宋体" w:cs="Arial"/>
          <w:sz w:val="24"/>
        </w:rPr>
      </w:pPr>
      <w:r w:rsidRPr="000D237A">
        <w:rPr>
          <w:rFonts w:ascii="宋体" w:hAnsi="宋体" w:cs="Arial" w:hint="eastAsia"/>
          <w:sz w:val="24"/>
        </w:rPr>
        <w:t>以综合改革的理念推进中考改革</w:t>
      </w:r>
    </w:p>
    <w:p w:rsidR="004D1B9D" w:rsidRDefault="004D1B9D" w:rsidP="004D1B9D">
      <w:pPr>
        <w:spacing w:line="360" w:lineRule="auto"/>
        <w:ind w:leftChars="300" w:left="630"/>
        <w:rPr>
          <w:rFonts w:ascii="宋体" w:hAnsi="宋体" w:cs="Arial"/>
          <w:sz w:val="24"/>
        </w:rPr>
      </w:pPr>
    </w:p>
    <w:p w:rsidR="004D1B9D" w:rsidRPr="000D237A" w:rsidRDefault="004D1B9D" w:rsidP="004D1B9D">
      <w:pPr>
        <w:spacing w:line="360" w:lineRule="auto"/>
        <w:ind w:leftChars="300" w:left="630"/>
        <w:rPr>
          <w:rFonts w:ascii="宋体" w:hAnsi="宋体" w:cs="Arial"/>
          <w:b/>
          <w:sz w:val="24"/>
        </w:rPr>
      </w:pPr>
      <w:r w:rsidRPr="000D237A">
        <w:rPr>
          <w:rFonts w:ascii="宋体" w:hAnsi="宋体" w:cs="Arial" w:hint="eastAsia"/>
          <w:b/>
          <w:sz w:val="24"/>
        </w:rPr>
        <w:t>｜ 第五辑 ｜</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生活无处不教育</w:t>
      </w:r>
    </w:p>
    <w:p w:rsidR="004D1B9D" w:rsidRPr="000D237A" w:rsidRDefault="004D1B9D" w:rsidP="004D1B9D">
      <w:pPr>
        <w:spacing w:line="360" w:lineRule="auto"/>
        <w:ind w:leftChars="300" w:left="630"/>
        <w:rPr>
          <w:rFonts w:ascii="黑体" w:eastAsia="黑体" w:hAnsi="黑体" w:cs="Arial"/>
          <w:sz w:val="24"/>
        </w:rPr>
      </w:pPr>
      <w:r w:rsidRPr="000D237A">
        <w:rPr>
          <w:rFonts w:ascii="黑体" w:eastAsia="黑体" w:hAnsi="黑体" w:cs="Arial" w:hint="eastAsia"/>
          <w:sz w:val="24"/>
        </w:rPr>
        <w:t>—— 人人都是改革者</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教育， 把心叫醒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·老师，请善待学生的求知欲</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·把心叫醒：你尽职尽责了吗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·教育的成功在于研究成功人生</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·教育的功能在于激励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·成功学子：教师心底的深层动力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·为孩子搭建“人生金字塔”</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·美国见闻</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·艺体教育奠基学生的幸福人生</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给孩子真正需要的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·孩子成长中的问题是美丽的</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·与孩子交流是教育的基础</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·把思维过程还给孩子</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·父母是孩子最好的老师</w:t>
      </w:r>
    </w:p>
    <w:p w:rsidR="004D1B9D" w:rsidRDefault="004D1B9D" w:rsidP="004D1B9D">
      <w:pPr>
        <w:spacing w:line="360" w:lineRule="auto"/>
        <w:ind w:leftChars="300" w:left="630"/>
        <w:rPr>
          <w:rFonts w:ascii="宋体" w:hAnsi="宋体" w:cs="Arial"/>
          <w:sz w:val="24"/>
        </w:rPr>
      </w:pPr>
      <w:r w:rsidRPr="000D237A">
        <w:rPr>
          <w:rFonts w:ascii="宋体" w:hAnsi="宋体" w:cs="Arial" w:hint="eastAsia"/>
          <w:sz w:val="24"/>
        </w:rPr>
        <w:t>·每个家庭都需要一个高度</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·给孩子一个坡度</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·学会欣赏别人</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·保成绩更要保健康</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lastRenderedPageBreak/>
        <w:t>抵达人生的大安详</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·心底无私天地宽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·志当存高远</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·生活的动力来自情感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·心态决定你的幸福</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·给刻苦努力一个理由</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·一生做好一件事就了不起</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·过程比结果更重要</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·搞好角色定位，主动驾驭生活</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·静稳，人生修养的重要一课</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·接纳休闲</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机遇偏爱有准备的头脑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·首先改变自己</w:t>
      </w:r>
    </w:p>
    <w:p w:rsidR="004D1B9D" w:rsidRDefault="004D1B9D" w:rsidP="004D1B9D">
      <w:pPr>
        <w:spacing w:line="360" w:lineRule="auto"/>
        <w:ind w:leftChars="300" w:left="630"/>
        <w:rPr>
          <w:rFonts w:ascii="宋体" w:hAnsi="宋体" w:cs="Arial"/>
          <w:sz w:val="24"/>
        </w:rPr>
      </w:pPr>
      <w:r w:rsidRPr="000D237A">
        <w:rPr>
          <w:rFonts w:ascii="宋体" w:hAnsi="宋体" w:cs="Arial" w:hint="eastAsia"/>
          <w:sz w:val="24"/>
        </w:rPr>
        <w:t>·勇敢地面对挑战</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·闯出个未来</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·将挫折、磨难化为提升自我的良机</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·不要让一粒沙子变成绊脚石</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·下棋找高手</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lastRenderedPageBreak/>
        <w:t>·人的差异在于业余时间</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·要善于利用领导资源</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·工作着并快乐着</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·机遇偏爱有准备的头脑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细节决定成败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·从小处着手才能做出大文章</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·好习惯让你成功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·每次只做一件事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·把自己的目标写下来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·列出明天的清单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·给自己一个奖励 </w:t>
      </w:r>
    </w:p>
    <w:p w:rsidR="004D1B9D" w:rsidRDefault="004D1B9D" w:rsidP="004D1B9D">
      <w:pPr>
        <w:spacing w:line="360" w:lineRule="auto"/>
        <w:ind w:leftChars="300" w:left="630"/>
        <w:rPr>
          <w:rFonts w:ascii="宋体" w:hAnsi="宋体" w:cs="Arial"/>
          <w:sz w:val="24"/>
        </w:rPr>
      </w:pPr>
      <w:r w:rsidRPr="000D237A">
        <w:rPr>
          <w:rFonts w:ascii="宋体" w:hAnsi="宋体" w:cs="Arial" w:hint="eastAsia"/>
          <w:sz w:val="24"/>
        </w:rPr>
        <w:t xml:space="preserve">·学会独处 </w:t>
      </w:r>
    </w:p>
    <w:p w:rsidR="004D1B9D" w:rsidRDefault="004D1B9D" w:rsidP="004D1B9D">
      <w:pPr>
        <w:spacing w:line="360" w:lineRule="auto"/>
        <w:ind w:leftChars="300" w:left="630"/>
        <w:rPr>
          <w:rFonts w:ascii="宋体" w:hAnsi="宋体" w:cs="Arial"/>
          <w:sz w:val="24"/>
        </w:rPr>
      </w:pPr>
    </w:p>
    <w:p w:rsidR="004D1B9D" w:rsidRPr="000D237A" w:rsidRDefault="004D1B9D" w:rsidP="004D1B9D">
      <w:pPr>
        <w:spacing w:line="360" w:lineRule="auto"/>
        <w:ind w:leftChars="300" w:left="630"/>
        <w:rPr>
          <w:rFonts w:ascii="宋体" w:hAnsi="宋体" w:cs="Arial"/>
          <w:b/>
          <w:sz w:val="24"/>
        </w:rPr>
      </w:pPr>
      <w:r w:rsidRPr="000D237A">
        <w:rPr>
          <w:rFonts w:ascii="宋体" w:hAnsi="宋体" w:cs="Arial" w:hint="eastAsia"/>
          <w:b/>
          <w:sz w:val="24"/>
        </w:rPr>
        <w:t>｜ 附录 ｜</w:t>
      </w:r>
    </w:p>
    <w:p w:rsidR="004D1B9D" w:rsidRPr="000D237A" w:rsidRDefault="004D1B9D" w:rsidP="004D1B9D">
      <w:pPr>
        <w:spacing w:line="360" w:lineRule="auto"/>
        <w:ind w:leftChars="300" w:left="630"/>
        <w:rPr>
          <w:rFonts w:ascii="宋体" w:hAnsi="宋体" w:cs="Arial"/>
          <w:sz w:val="24"/>
        </w:rPr>
      </w:pPr>
      <w:r w:rsidRPr="000D237A">
        <w:rPr>
          <w:rFonts w:ascii="宋体" w:hAnsi="宋体" w:cs="Arial" w:hint="eastAsia"/>
          <w:sz w:val="24"/>
        </w:rPr>
        <w:t>张国华： 基层教改倒逼顶层设计</w:t>
      </w:r>
    </w:p>
    <w:p w:rsidR="004D1B9D" w:rsidRDefault="004D1B9D" w:rsidP="004D1B9D">
      <w:pPr>
        <w:spacing w:line="360" w:lineRule="auto"/>
        <w:ind w:leftChars="300" w:left="630"/>
        <w:rPr>
          <w:rFonts w:ascii="宋体" w:hAnsi="宋体" w:cs="Arial"/>
          <w:sz w:val="24"/>
        </w:rPr>
      </w:pPr>
      <w:r w:rsidRPr="000D237A">
        <w:rPr>
          <w:rFonts w:ascii="宋体" w:hAnsi="宋体" w:cs="Arial" w:hint="eastAsia"/>
          <w:sz w:val="24"/>
        </w:rPr>
        <w:t>制度好， 教育就好， 世界就好——张国华访谈录</w:t>
      </w:r>
    </w:p>
    <w:p w:rsidR="004D1B9D" w:rsidRDefault="004D1B9D" w:rsidP="004D1B9D">
      <w:pPr>
        <w:spacing w:line="360" w:lineRule="auto"/>
        <w:rPr>
          <w:rFonts w:ascii="宋体" w:hAnsi="宋体" w:cs="Arial"/>
          <w:sz w:val="24"/>
        </w:rPr>
        <w:sectPr w:rsidR="004D1B9D" w:rsidSect="004B52D0">
          <w:type w:val="continuous"/>
          <w:pgSz w:w="11906" w:h="16838"/>
          <w:pgMar w:top="1418" w:right="1134" w:bottom="1418" w:left="1134" w:header="851" w:footer="992" w:gutter="0"/>
          <w:cols w:num="2" w:space="720"/>
          <w:docGrid w:type="lines" w:linePitch="312"/>
        </w:sectPr>
      </w:pPr>
    </w:p>
    <w:p w:rsidR="007D7353" w:rsidRDefault="007D7353" w:rsidP="002826C2">
      <w:pPr>
        <w:rPr>
          <w:rFonts w:asciiTheme="minorEastAsia" w:eastAsiaTheme="minorEastAsia" w:hAnsiTheme="minorEastAsia" w:cs="黑体"/>
          <w:color w:val="000000"/>
          <w:sz w:val="24"/>
          <w:szCs w:val="24"/>
        </w:rPr>
        <w:sectPr w:rsidR="007D7353" w:rsidSect="007D7353">
          <w:type w:val="continuous"/>
          <w:pgSz w:w="11906" w:h="16838"/>
          <w:pgMar w:top="1440" w:right="1800" w:bottom="1440" w:left="1800" w:header="851" w:footer="850" w:gutter="0"/>
          <w:cols w:num="2" w:sep="1" w:space="720"/>
          <w:docGrid w:type="lines" w:linePitch="312"/>
        </w:sectPr>
      </w:pPr>
    </w:p>
    <w:p w:rsidR="00D6431A" w:rsidRPr="002826C2" w:rsidRDefault="00D6431A" w:rsidP="002826C2">
      <w:pPr>
        <w:rPr>
          <w:rFonts w:asciiTheme="minorEastAsia" w:eastAsiaTheme="minorEastAsia" w:hAnsiTheme="minorEastAsia" w:cs="黑体"/>
          <w:color w:val="000000"/>
          <w:sz w:val="24"/>
          <w:szCs w:val="24"/>
        </w:rPr>
      </w:pPr>
    </w:p>
    <w:p w:rsidR="00352D7F" w:rsidRPr="005265D2" w:rsidRDefault="00FB4F4E" w:rsidP="005265D2">
      <w:pPr>
        <w:rPr>
          <w:b/>
          <w:color w:val="FF0000"/>
        </w:rPr>
      </w:pPr>
      <w:r>
        <w:rPr>
          <w:rFonts w:hint="eastAsia"/>
          <w:b/>
          <w:color w:val="FF0000"/>
        </w:rPr>
        <w:t>精彩书摘：</w:t>
      </w:r>
      <w:bookmarkStart w:id="0" w:name="_GoBack"/>
      <w:bookmarkEnd w:id="0"/>
    </w:p>
    <w:p w:rsidR="005265D2" w:rsidRPr="005265D2" w:rsidRDefault="005265D2" w:rsidP="005265D2">
      <w:pPr>
        <w:jc w:val="center"/>
        <w:rPr>
          <w:rFonts w:ascii="黑体" w:eastAsia="黑体" w:hAnsi="黑体"/>
          <w:sz w:val="28"/>
          <w:szCs w:val="28"/>
        </w:rPr>
      </w:pPr>
      <w:r w:rsidRPr="005265D2">
        <w:rPr>
          <w:rFonts w:ascii="黑体" w:eastAsia="黑体" w:hAnsi="黑体" w:hint="eastAsia"/>
          <w:sz w:val="28"/>
          <w:szCs w:val="28"/>
        </w:rPr>
        <w:t>三大改革，破解区域教育密码</w:t>
      </w:r>
    </w:p>
    <w:p w:rsidR="005265D2" w:rsidRDefault="005265D2" w:rsidP="005265D2">
      <w:pPr>
        <w:rPr>
          <w:sz w:val="24"/>
          <w:szCs w:val="24"/>
        </w:rPr>
      </w:pPr>
      <w:r>
        <w:rPr>
          <w:rFonts w:hint="eastAsia"/>
          <w:sz w:val="24"/>
          <w:szCs w:val="24"/>
        </w:rPr>
        <w:t xml:space="preserve">    </w:t>
      </w:r>
    </w:p>
    <w:p w:rsidR="005265D2" w:rsidRPr="005265D2" w:rsidRDefault="005265D2" w:rsidP="005265D2">
      <w:pPr>
        <w:rPr>
          <w:sz w:val="24"/>
          <w:szCs w:val="24"/>
        </w:rPr>
      </w:pPr>
      <w:r>
        <w:rPr>
          <w:rFonts w:hint="eastAsia"/>
          <w:sz w:val="24"/>
          <w:szCs w:val="24"/>
        </w:rPr>
        <w:t xml:space="preserve">    </w:t>
      </w:r>
      <w:r w:rsidRPr="005265D2">
        <w:rPr>
          <w:rFonts w:hint="eastAsia"/>
          <w:sz w:val="24"/>
          <w:szCs w:val="24"/>
        </w:rPr>
        <w:t>我之所以对地市构建强有力的督导评估制度、利益相关者共同推进的中考改革制度以及推动专家自主办学和去行政化的校长职级制度逐一进行重点回顾和解读，是因为它们既是党的十八届三中全会确定的推进教育综合改革的重要内容，又是真正解决中小学从应试教育转变为素质教育、减轻过重课业负担、落实立德树人根本任务的重要制度保障。可以说，有了这三大改革作为保障，基础教育领域存在的许多矛盾和问题都是可以得到有效解决的，因此迫切需要引起高度重视。</w:t>
      </w:r>
    </w:p>
    <w:p w:rsidR="005265D2" w:rsidRPr="005265D2" w:rsidRDefault="005265D2" w:rsidP="005265D2">
      <w:pPr>
        <w:rPr>
          <w:sz w:val="24"/>
          <w:szCs w:val="24"/>
        </w:rPr>
      </w:pPr>
    </w:p>
    <w:p w:rsidR="005265D2" w:rsidRPr="005265D2" w:rsidRDefault="005265D2" w:rsidP="005265D2">
      <w:pPr>
        <w:jc w:val="center"/>
        <w:rPr>
          <w:b/>
          <w:sz w:val="24"/>
          <w:szCs w:val="24"/>
        </w:rPr>
      </w:pPr>
      <w:r w:rsidRPr="005265D2">
        <w:rPr>
          <w:rFonts w:hint="eastAsia"/>
          <w:b/>
          <w:sz w:val="24"/>
          <w:szCs w:val="24"/>
        </w:rPr>
        <w:t>地市一级要敢于担当、善于改革</w:t>
      </w:r>
    </w:p>
    <w:p w:rsidR="005265D2" w:rsidRPr="005265D2" w:rsidRDefault="005265D2" w:rsidP="005265D2">
      <w:pPr>
        <w:rPr>
          <w:sz w:val="24"/>
          <w:szCs w:val="24"/>
        </w:rPr>
      </w:pP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从潍坊的实践来看，对于一个地市的基础教育而言，下述三个方面好比是影响和决定机车性能的三大系统——中考改革制度，就好比是机车的方向引领系统；</w:t>
      </w:r>
      <w:r w:rsidRPr="005265D2">
        <w:rPr>
          <w:rFonts w:hint="eastAsia"/>
          <w:sz w:val="24"/>
          <w:szCs w:val="24"/>
        </w:rPr>
        <w:lastRenderedPageBreak/>
        <w:t>依靠专家自主办学的校长职级制度，就好比是机车的动力心脏系统；</w:t>
      </w:r>
      <w:r w:rsidRPr="005265D2">
        <w:rPr>
          <w:rFonts w:hint="eastAsia"/>
          <w:sz w:val="24"/>
          <w:szCs w:val="24"/>
        </w:rPr>
        <w:t xml:space="preserve"> </w:t>
      </w:r>
      <w:r w:rsidRPr="005265D2">
        <w:rPr>
          <w:rFonts w:hint="eastAsia"/>
          <w:sz w:val="24"/>
          <w:szCs w:val="24"/>
        </w:rPr>
        <w:t>地市对县市区的年度督导评估制度，就好比是机车的安全保障系统。如果一个地市的这三大系统都能够围绕着素质教育的目标，协调一致、改革创新，地方教育就会像高铁网络那样高效运转起来，在国家和省统一铺就的政策轨道上，带领各个县市区和学校直奔目标而去。否则，即使行驶在同样的轨道上，也只能像传统的绿皮车那样走走停停，快不起来，难以跟上时代前进的步伐。</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我之所以用这样的比喻来描述地市和国家及省在基础教育中的不同功能，描述三大改革对于县市区和学校的价值意义，是因为我国基础教育“分级办学、分级管理”的体制，决定了国家和省主要是管方针政策的，地市以下主要是负责具体贯彻落实的。将地市比作起牵引作用的火车头，而不是国家和省，主要是从组织实施的角度而言的。现在基础教育的许多矛盾和问题，其实已经不是顶层设计方面的问题了，而是怎么组织基层和学校实施落实的问题，是组织实施的体制如何适应新的时代需求的问题。</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但毋庸置疑的是，在推进基础教育改革的过程中，长期以来我们总是过于关注顶层设计，总是忙于出文件、出政策，忙于安排部署、救急灭火。对贯彻落实层面的事情却很少关注，即使是自身搞的改革试点，也很少去研究成功的经验和失败的教训，更谈不上上升到规律层面来把握和推动。所以，即使有了像潍坊这样将许多顶层设计较好地落地了的探索和经验，也难以引起高度关注。特别是在省管县舆论盛行的情况下，强化地市教育统筹管理这样一种“逆势而动”的做法，难免会被有意无意地轻视，更无法引起高层的重视，这不能不说是非常令人遗憾和忧虑的。</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多年从事教育体制改革的实践探索，让我形成了一个矢志不移的坚定信念，就是在现行的政策体制下，只要我们地市一级的领导干部，</w:t>
      </w:r>
      <w:r w:rsidRPr="005265D2">
        <w:rPr>
          <w:rFonts w:hint="eastAsia"/>
          <w:sz w:val="24"/>
          <w:szCs w:val="24"/>
        </w:rPr>
        <w:t xml:space="preserve"> </w:t>
      </w:r>
      <w:r w:rsidRPr="005265D2">
        <w:rPr>
          <w:rFonts w:hint="eastAsia"/>
          <w:sz w:val="24"/>
          <w:szCs w:val="24"/>
        </w:rPr>
        <w:t>特别是教育局局长敢于担当、善于改革，当前困扰基础教育健康发展的绝大部分问题都是可以解决的；任何简单化地将问题归罪于高考制度，甚至把矛盾推给顶层设计的想法和认识，我认为都是不符合事情本来面目的，也是不负责任的。</w:t>
      </w:r>
    </w:p>
    <w:p w:rsidR="005265D2" w:rsidRDefault="005265D2" w:rsidP="005265D2">
      <w:pPr>
        <w:rPr>
          <w:sz w:val="24"/>
          <w:szCs w:val="24"/>
        </w:rPr>
      </w:pPr>
    </w:p>
    <w:p w:rsidR="005265D2" w:rsidRPr="005265D2" w:rsidRDefault="005265D2" w:rsidP="005265D2">
      <w:pPr>
        <w:jc w:val="center"/>
        <w:rPr>
          <w:b/>
          <w:sz w:val="24"/>
          <w:szCs w:val="24"/>
        </w:rPr>
      </w:pPr>
      <w:r w:rsidRPr="005265D2">
        <w:rPr>
          <w:rFonts w:hint="eastAsia"/>
          <w:b/>
          <w:sz w:val="24"/>
          <w:szCs w:val="24"/>
        </w:rPr>
        <w:t>痛楚的坚守，坚定地前行</w:t>
      </w:r>
    </w:p>
    <w:p w:rsidR="005265D2" w:rsidRPr="005265D2" w:rsidRDefault="005265D2" w:rsidP="005265D2">
      <w:pPr>
        <w:rPr>
          <w:sz w:val="24"/>
          <w:szCs w:val="24"/>
        </w:rPr>
      </w:pP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一些痛楚的坚守，促使我们坚定地走上全面推进综合改革的道路。我之所以形成这样一个信念，是因为有太多的事实和体验一直在激励着我。</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比如，中小学办学行为不规范、课业负担过重等问题，一直是社会关注的热点、难点问题，也是各级教育部门想方设法着力解决的重点问题。潍坊也和其他地方一样，曾经采取过各种各样的措施。</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还记得，</w:t>
      </w:r>
      <w:r w:rsidRPr="005265D2">
        <w:rPr>
          <w:rFonts w:hint="eastAsia"/>
          <w:sz w:val="24"/>
          <w:szCs w:val="24"/>
        </w:rPr>
        <w:t xml:space="preserve">20 </w:t>
      </w:r>
      <w:r w:rsidRPr="005265D2">
        <w:rPr>
          <w:rFonts w:hint="eastAsia"/>
          <w:sz w:val="24"/>
          <w:szCs w:val="24"/>
        </w:rPr>
        <w:t>年前我做潍坊教育局基础教育科科长的时候，就曾使出浑身解数推动市教委在全省率先出台了规范中小学办学行为的</w:t>
      </w:r>
      <w:r w:rsidRPr="005265D2">
        <w:rPr>
          <w:rFonts w:hint="eastAsia"/>
          <w:sz w:val="24"/>
          <w:szCs w:val="24"/>
        </w:rPr>
        <w:t xml:space="preserve"> 10 </w:t>
      </w:r>
      <w:r w:rsidRPr="005265D2">
        <w:rPr>
          <w:rFonts w:hint="eastAsia"/>
          <w:sz w:val="24"/>
          <w:szCs w:val="24"/>
        </w:rPr>
        <w:t>条规定，并印制了</w:t>
      </w:r>
      <w:r w:rsidRPr="005265D2">
        <w:rPr>
          <w:rFonts w:hint="eastAsia"/>
          <w:sz w:val="24"/>
          <w:szCs w:val="24"/>
        </w:rPr>
        <w:t xml:space="preserve"> 3 </w:t>
      </w:r>
      <w:r w:rsidRPr="005265D2">
        <w:rPr>
          <w:rFonts w:hint="eastAsia"/>
          <w:sz w:val="24"/>
          <w:szCs w:val="24"/>
        </w:rPr>
        <w:t>万份张贴到全市每所学校的每一间教室，还在大会、小会上不间断地要求落实解决；</w:t>
      </w:r>
      <w:r w:rsidRPr="005265D2">
        <w:rPr>
          <w:rFonts w:hint="eastAsia"/>
          <w:sz w:val="24"/>
          <w:szCs w:val="24"/>
        </w:rPr>
        <w:t xml:space="preserve">2002 </w:t>
      </w:r>
      <w:r w:rsidRPr="005265D2">
        <w:rPr>
          <w:rFonts w:hint="eastAsia"/>
          <w:sz w:val="24"/>
          <w:szCs w:val="24"/>
        </w:rPr>
        <w:t>年时我搞督学工作，曾在市区选派了</w:t>
      </w:r>
      <w:r w:rsidRPr="005265D2">
        <w:rPr>
          <w:rFonts w:hint="eastAsia"/>
          <w:sz w:val="24"/>
          <w:szCs w:val="24"/>
        </w:rPr>
        <w:t xml:space="preserve"> 20 </w:t>
      </w:r>
      <w:r w:rsidRPr="005265D2">
        <w:rPr>
          <w:rFonts w:hint="eastAsia"/>
          <w:sz w:val="24"/>
          <w:szCs w:val="24"/>
        </w:rPr>
        <w:t>多名督学，让他们天天早上站在学校门口监督每所学校落实</w:t>
      </w:r>
      <w:r w:rsidRPr="005265D2">
        <w:rPr>
          <w:rFonts w:hint="eastAsia"/>
          <w:sz w:val="24"/>
          <w:szCs w:val="24"/>
        </w:rPr>
        <w:t xml:space="preserve"> 7</w:t>
      </w:r>
      <w:r w:rsidRPr="005265D2">
        <w:rPr>
          <w:rFonts w:hint="eastAsia"/>
          <w:sz w:val="24"/>
          <w:szCs w:val="24"/>
        </w:rPr>
        <w:t>：</w:t>
      </w:r>
      <w:r w:rsidRPr="005265D2">
        <w:rPr>
          <w:rFonts w:hint="eastAsia"/>
          <w:sz w:val="24"/>
          <w:szCs w:val="24"/>
        </w:rPr>
        <w:t xml:space="preserve">30 </w:t>
      </w:r>
      <w:r w:rsidRPr="005265D2">
        <w:rPr>
          <w:rFonts w:hint="eastAsia"/>
          <w:sz w:val="24"/>
          <w:szCs w:val="24"/>
        </w:rPr>
        <w:t>前不准让学生进校门这一规定的情况，甚至晚上还安排人直接到学生家里，检查作业布置是否超出了规定。</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令人尴尬的是，在</w:t>
      </w:r>
      <w:r w:rsidRPr="005265D2">
        <w:rPr>
          <w:rFonts w:hint="eastAsia"/>
          <w:sz w:val="24"/>
          <w:szCs w:val="24"/>
        </w:rPr>
        <w:t xml:space="preserve"> 2004 </w:t>
      </w:r>
      <w:r w:rsidRPr="005265D2">
        <w:rPr>
          <w:rFonts w:hint="eastAsia"/>
          <w:sz w:val="24"/>
          <w:szCs w:val="24"/>
        </w:rPr>
        <w:t>年、</w:t>
      </w:r>
      <w:r w:rsidRPr="005265D2">
        <w:rPr>
          <w:rFonts w:hint="eastAsia"/>
          <w:sz w:val="24"/>
          <w:szCs w:val="24"/>
        </w:rPr>
        <w:t xml:space="preserve"> 2005 </w:t>
      </w:r>
      <w:r w:rsidRPr="005265D2">
        <w:rPr>
          <w:rFonts w:hint="eastAsia"/>
          <w:sz w:val="24"/>
          <w:szCs w:val="24"/>
        </w:rPr>
        <w:t>年那段时间，高中乱拉生源成风，有的学校竟把外县学校去“抢学生”的车给扣下了，校长直接打电话质问我“到底管不管”。这句话深深刺痛了我。其实，他哪里知道我的苦衷？教育局不是没有要求和规定，但因为管不着校长的任用，所以校长不听，教育局也没办法。</w:t>
      </w:r>
    </w:p>
    <w:p w:rsidR="005265D2" w:rsidRPr="005265D2" w:rsidRDefault="005265D2" w:rsidP="005265D2">
      <w:pPr>
        <w:rPr>
          <w:sz w:val="24"/>
          <w:szCs w:val="24"/>
        </w:rPr>
      </w:pPr>
      <w:r w:rsidRPr="005265D2">
        <w:rPr>
          <w:rFonts w:hint="eastAsia"/>
          <w:sz w:val="24"/>
          <w:szCs w:val="24"/>
        </w:rPr>
        <w:lastRenderedPageBreak/>
        <w:t xml:space="preserve">    </w:t>
      </w:r>
      <w:r w:rsidRPr="005265D2">
        <w:rPr>
          <w:rFonts w:hint="eastAsia"/>
          <w:sz w:val="24"/>
          <w:szCs w:val="24"/>
        </w:rPr>
        <w:t>屡屡碰壁让我们深切地认识到，减轻学生过重的课业负担、规范各种各样的办学行为，绝不是单纯用行政手段、行政命令就可以解决的，必须从根源上、体制上逐步消除问题产生的土壤，才有可能实现根本性的改变。否则我们的要求越多，就越会让我们的学校为难，甚至越容易让我们的校长和老师产生反感。</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应当说，正是这样一些痛楚的坚守，促使我们坚定地走上全面推进综合改革的道路，下决心扫清影响教育质量提高和不规范问题产生的体制性障碍，着力构建起统筹全市上下党政资源、支持教育改革发展的年度教育综合督导制度，统筹全市校长和教师资源、实施专家办学的校长职级制度，统筹全市中小学师生和家长资源、共同转变学生成长方式的中考改革制度等。在统筹推进三大改革的过程中，我们逐渐发现，这三大改革，不仅可以有效克服和解决各自领域的矛盾和问题，而且一旦它们发挥出各自的统筹作用，还可以很好地牵引和带动整个基础教育领域有效克服各种各样的问题和矛盾。比如前面提到的减负问题，就是在三大改革的共同作用下得以较好解决的。</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为了办好让人民群众满意的教育，潍坊在</w:t>
      </w:r>
      <w:r w:rsidRPr="005265D2">
        <w:rPr>
          <w:rFonts w:hint="eastAsia"/>
          <w:sz w:val="24"/>
          <w:szCs w:val="24"/>
        </w:rPr>
        <w:t xml:space="preserve"> 2008 </w:t>
      </w:r>
      <w:r w:rsidRPr="005265D2">
        <w:rPr>
          <w:rFonts w:hint="eastAsia"/>
          <w:sz w:val="24"/>
          <w:szCs w:val="24"/>
        </w:rPr>
        <w:t>年率先建立起“教育惠民服务中心”，面向全社会公开了解、倾听、协调和解决人民群众方方面面的教育需求。我们天天在群众关注度最高的广播电台《行风在线》栏目上播广告，让人民群众知晓，鼓励他们遇到问题主动寻求帮助并对全市中小学违规办学行为进行监督举报。</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结果，服务中心一开始运转就让教育局陷入非常被动的境地。各种举报信息如潮水般涌来，特别是对于学校加班加点、乱收费、体罚学生、校园安全等问题，群众反映非常强烈，尽管市教育局发动了各科室的力量，仍然是查不尽、禁不绝。因为潍坊有着</w:t>
      </w:r>
      <w:r w:rsidRPr="005265D2">
        <w:rPr>
          <w:rFonts w:hint="eastAsia"/>
          <w:sz w:val="24"/>
          <w:szCs w:val="24"/>
        </w:rPr>
        <w:t xml:space="preserve"> 3000 </w:t>
      </w:r>
      <w:r w:rsidRPr="005265D2">
        <w:rPr>
          <w:rFonts w:hint="eastAsia"/>
          <w:sz w:val="24"/>
          <w:szCs w:val="24"/>
        </w:rPr>
        <w:t>多所中小学、幼儿园，如果县和学校都跟市里“</w:t>
      </w:r>
      <w:r w:rsidRPr="005265D2">
        <w:rPr>
          <w:rFonts w:hint="eastAsia"/>
          <w:sz w:val="24"/>
          <w:szCs w:val="24"/>
        </w:rPr>
        <w:t xml:space="preserve"> </w:t>
      </w:r>
      <w:r w:rsidRPr="005265D2">
        <w:rPr>
          <w:rFonts w:hint="eastAsia"/>
          <w:sz w:val="24"/>
          <w:szCs w:val="24"/>
        </w:rPr>
        <w:t>捉迷藏”，不能真正将规范转化为自身的内在需求和动力，这规范肯定落实不下去。</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怎么办？这时我们就想到了充分发挥教育督导和校长职级制的作用。既然大家都高度关注各县市区的督导成绩，高度关注校长职级评定的结果，那为何不将学校落实办学行为规范的情况，与它们紧密联系起来一并推进呢？于是，我们就在研究制定县市区年度教育督导评估方案的时候，将学校办学的行为规范情况作为督导的重要内容，规定只要所属学校出现违规情况，就要扣减县市区的督导成绩；在确定校长职级评定办法和学校年度考核方案时，也都明确规定，只要学校出现违规办学的行为，就要和校长的职级及补贴挂起钩来。</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上下同欲者胜。”正是县市区年度教育督导和校长职级制的共同作用，再加上中考改革等举措，使中小学轻负担、高质量、群众高满意度的良好局面得以形成。国家和山东省规范办学行为的规定要求，在潍坊率先得到了不折不扣的贯彻落实，而且我们用事实和实践雄辩地证明了，当前提高基础教育质量、全面实施素质教育的当务之急，应在地市层面深化中考改革、校长职级制改革和教育督导改革这三大改革上着力，全面构建起可以有效贯彻落实国家和省政策措施的体制机制。</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令人欣喜的是，潍坊的改革探索得到了山东省政府的高度重视和肯定，</w:t>
      </w:r>
      <w:r w:rsidRPr="005265D2">
        <w:rPr>
          <w:rFonts w:hint="eastAsia"/>
          <w:sz w:val="24"/>
          <w:szCs w:val="24"/>
        </w:rPr>
        <w:t xml:space="preserve">2014 </w:t>
      </w:r>
      <w:r w:rsidRPr="005265D2">
        <w:rPr>
          <w:rFonts w:hint="eastAsia"/>
          <w:sz w:val="24"/>
          <w:szCs w:val="24"/>
        </w:rPr>
        <w:t>年省政府就在潍坊召开了高规格的现场会，全面推广了这一经验。据了解，校长职级制改革已在山东省七八个地市全面推广，像江苏省苏州市、广东省中山市、黑龙江省齐齐哈尔市等地也都取得了很好的进展；山东省临沂市、河南省新乡市等地在实施了公开透明的教育督导改革后，均大幅度改善和提升了教育保障水平。潍坊的中考改革更是得到了教育部的充分肯定，不仅对研究和制定深化全国高中招生考试制度改革的政策提供了重要实践参照，而且对于正在引起高度关注的高</w:t>
      </w:r>
      <w:r w:rsidRPr="005265D2">
        <w:rPr>
          <w:rFonts w:hint="eastAsia"/>
          <w:sz w:val="24"/>
          <w:szCs w:val="24"/>
        </w:rPr>
        <w:lastRenderedPageBreak/>
        <w:t>考制度改革也提供了有益的借鉴。正是因为潍坊改革的效应在不断放大，我们这些改革的亲历者才更觉得肩负的责任重大。竭尽所能地总结、反思改革过程中的所思所想、所困所盼，努力为各地不断深化教育改革提供支持和帮助，我们责无旁贷。</w:t>
      </w:r>
    </w:p>
    <w:p w:rsidR="005265D2" w:rsidRPr="005265D2" w:rsidRDefault="005265D2" w:rsidP="005265D2">
      <w:pPr>
        <w:rPr>
          <w:sz w:val="24"/>
          <w:szCs w:val="24"/>
        </w:rPr>
      </w:pPr>
    </w:p>
    <w:p w:rsidR="005265D2" w:rsidRPr="005265D2" w:rsidRDefault="005265D2" w:rsidP="005265D2">
      <w:pPr>
        <w:jc w:val="center"/>
        <w:rPr>
          <w:b/>
          <w:sz w:val="24"/>
          <w:szCs w:val="24"/>
        </w:rPr>
      </w:pPr>
      <w:r w:rsidRPr="005265D2">
        <w:rPr>
          <w:rFonts w:hint="eastAsia"/>
          <w:b/>
          <w:sz w:val="24"/>
          <w:szCs w:val="24"/>
        </w:rPr>
        <w:t>以三大改革成果为支撑，解决热点、难点问题</w:t>
      </w:r>
    </w:p>
    <w:p w:rsidR="005265D2" w:rsidRPr="005265D2" w:rsidRDefault="005265D2" w:rsidP="005265D2">
      <w:pPr>
        <w:rPr>
          <w:sz w:val="24"/>
          <w:szCs w:val="24"/>
        </w:rPr>
      </w:pP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以三大改革成果为支撑，不仅可以有效激发各方面实施素质教育的内生动力，全面规范办学行为，还可以帮助我们解决许多热点、难点问题。</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比如，在市和县教育局进一步构建起评优晋级、达标验收等事项的前置审核制度后，所有面向学校、校长和教师的评优晋级、达标验收事项，首先需要通过市和县市区教育局的资格审查，只有在安全稳定、规范办学、师德考核等方面达到了规定要求，学校、校长和教师才具有参评的资格，不然就要被“一票否决”。这就促使所有学校积极主动解决热点、难点问题，立足于自身想办法将其解决，着力促进学校内生性的改变和提升，让专家型校长真正自主起来，不能遇到问题就简单推给教育主管部门，放弃本该由学校和校长承担起的责任。</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其实，这也是理顺政校关系、克服管办不分必须要解决好的基本问题。说实话，过去学校管理出现问题，我们教育主管部门还可以上推下卸，现在实行了校长职级制，都是专家在办学了，而且能下放的权力、该下放的权力也都放给学校了，学校再出现问题我们就没法交代了。所以，这也促使我们必须横下心来，</w:t>
      </w:r>
      <w:r w:rsidRPr="005265D2">
        <w:rPr>
          <w:rFonts w:hint="eastAsia"/>
          <w:sz w:val="24"/>
          <w:szCs w:val="24"/>
        </w:rPr>
        <w:t xml:space="preserve"> </w:t>
      </w:r>
      <w:r w:rsidRPr="005265D2">
        <w:rPr>
          <w:rFonts w:hint="eastAsia"/>
          <w:sz w:val="24"/>
          <w:szCs w:val="24"/>
        </w:rPr>
        <w:t>逼迫学校主动担当应当担当起的责任。</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不急不愤，许多能力和办法还真就逼出来了。比如，前段时间，有些外地的校长听说我们几乎杜绝了教师有偿家教的现象，怎么也不相信，认为在现在的环境下根本不可能。但我们的校长说，我们之所以有这样的底气，主要还是得益于师德考核前置审核制度。全市</w:t>
      </w:r>
      <w:r w:rsidRPr="005265D2">
        <w:rPr>
          <w:rFonts w:hint="eastAsia"/>
          <w:sz w:val="24"/>
          <w:szCs w:val="24"/>
        </w:rPr>
        <w:t xml:space="preserve"> 8 </w:t>
      </w:r>
      <w:r w:rsidRPr="005265D2">
        <w:rPr>
          <w:rFonts w:hint="eastAsia"/>
          <w:sz w:val="24"/>
          <w:szCs w:val="24"/>
        </w:rPr>
        <w:t>万多中小学教师每个学期的考核情况，都要报到市里备案，一旦遇到相关的评优、表彰、晋级，我们都要逐一审核，师德达不到优秀者一律否决。</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其实，一开始我们采取的是市里统一确定各学校师德优秀者比例的办法，结果搞得教师们怨声载道，因为学校间差别很大，根本没法统一规定。但不规定比例，考核就会流于形式，起不了作用。师德关乎群众切身利益，更关乎教育底线，所以我们横下一条心，即使部分学校和教师有意见，也要顶着压力坚持探索。于是，我们要求所有学校必须组织全体教师制定考核方案，并严格坚持每学期考核一次，按时上报市教育局，而且这项工作的开展情况要和学校评优、校长职级挂钩。</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说实话，这确实令许多校长、教师非常纠结，特别是一些办学水平较高的学校，更是束手无策，因为绝大多数教师都很优秀，但受比例制约，只能将不少好老师定为合格。到底该怎么办？在我们硬撑着搞了一两年后，终于有一天时任日向友好学校校长的张校长撑不住了，给我发了一条长长的短信，建议由学校自己定比例，出了师德问题校长甘愿承担责任。在骑虎难下的时候，这条短信无疑像救命稻草一样，给了我们一线生机。我们迅速征求各学校的意见，结果校长、老师都拍手称快，纷纷要求下放权力，甘愿担责。于是，我们便根据广大校长和教师的意见对原始的考核办法做出了调整，规定每个学期师德考核优秀、合格、</w:t>
      </w:r>
      <w:r w:rsidRPr="005265D2">
        <w:rPr>
          <w:rFonts w:hint="eastAsia"/>
          <w:sz w:val="24"/>
          <w:szCs w:val="24"/>
        </w:rPr>
        <w:t xml:space="preserve"> </w:t>
      </w:r>
      <w:r w:rsidRPr="005265D2">
        <w:rPr>
          <w:rFonts w:hint="eastAsia"/>
          <w:sz w:val="24"/>
          <w:szCs w:val="24"/>
        </w:rPr>
        <w:t>不合格者的比例，由各个学校自己确定，但学校一旦确定师德优秀率达到</w:t>
      </w:r>
      <w:r w:rsidRPr="005265D2">
        <w:rPr>
          <w:rFonts w:hint="eastAsia"/>
          <w:sz w:val="24"/>
          <w:szCs w:val="24"/>
        </w:rPr>
        <w:t xml:space="preserve"> 100% </w:t>
      </w:r>
      <w:r w:rsidRPr="005265D2">
        <w:rPr>
          <w:rFonts w:hint="eastAsia"/>
          <w:sz w:val="24"/>
          <w:szCs w:val="24"/>
        </w:rPr>
        <w:t>时，市教育局要将这一结果向全市公开发布，如果该校出现师德问题，就要严肃追究</w:t>
      </w:r>
      <w:r w:rsidRPr="005265D2">
        <w:rPr>
          <w:rFonts w:hint="eastAsia"/>
          <w:sz w:val="24"/>
          <w:szCs w:val="24"/>
        </w:rPr>
        <w:lastRenderedPageBreak/>
        <w:t>校长的责任。当权力和责任真正统一起来后，不仅没有发生我们担心的个别校长会不负责任地乱定比例、当老好人等现象，而且几乎所有学校都将师德考核机制作为加强教师队伍建设的最重要抓手，有效破解了群众反映强烈的教师不平等对待每一个学生、体罚学生和有偿家教等许多热点、难点问题。</w:t>
      </w:r>
    </w:p>
    <w:p w:rsidR="005265D2" w:rsidRPr="005265D2" w:rsidRDefault="005265D2" w:rsidP="005265D2">
      <w:pPr>
        <w:rPr>
          <w:sz w:val="24"/>
          <w:szCs w:val="24"/>
        </w:rPr>
      </w:pPr>
      <w:r w:rsidRPr="005265D2">
        <w:rPr>
          <w:rFonts w:hint="eastAsia"/>
          <w:sz w:val="24"/>
          <w:szCs w:val="24"/>
        </w:rPr>
        <w:t xml:space="preserve">    </w:t>
      </w:r>
      <w:r w:rsidRPr="005265D2">
        <w:rPr>
          <w:rFonts w:hint="eastAsia"/>
          <w:sz w:val="24"/>
          <w:szCs w:val="24"/>
        </w:rPr>
        <w:t>以前置审核制度为基础，我们进一步在全市所有学校构建起育人为本的基本制度，以课程改革为核心，着力创造适合每一个学生健康成长的教育。众所周知，普通高中是应试教育的重灾区，在高考制度没有大的改变的情况下，加班加点等违规办学情况普遍存在，似乎成为不可能解决的顽疾。但这一现象在潍坊同样得到了较好的解决。我们在普通高中开展五星级学校评选活动，根据国家和省的基本要求，将全面实施素质教育所关注的办学行为规范、课程开设、课程实施、教育质量、办学特色等确立为评估指标，在什么时间、在哪些方面达到标准要求，完全由各高中根据各自的实际情况自主选择，向市教育局提出评估申请。经第三方评估，市教育局审核认定，并通过当地媒体向社会公布评估结果。我们虽然不要求任何学校确定达标时间，但我们却将学校达标情况纳入县市区督导评估成绩，并规定在职级评定中，只有学校达到五星级，其校长才有资格评特级；学校达到四星级，校长才有资格参评高级；学校达到三星级以上，教师才有资格评市政府教学成果奖。这样一来，就把转变不转变的矛盾，完全交给学校和校长。截止</w:t>
      </w:r>
      <w:r w:rsidRPr="005265D2">
        <w:rPr>
          <w:rFonts w:hint="eastAsia"/>
          <w:sz w:val="24"/>
          <w:szCs w:val="24"/>
        </w:rPr>
        <w:t>2014</w:t>
      </w:r>
      <w:r w:rsidRPr="005265D2">
        <w:rPr>
          <w:rFonts w:hint="eastAsia"/>
          <w:sz w:val="24"/>
          <w:szCs w:val="24"/>
        </w:rPr>
        <w:t>年，高中实施星级评估近</w:t>
      </w:r>
      <w:r w:rsidRPr="005265D2">
        <w:rPr>
          <w:rFonts w:hint="eastAsia"/>
          <w:sz w:val="24"/>
          <w:szCs w:val="24"/>
        </w:rPr>
        <w:t>6</w:t>
      </w:r>
      <w:r w:rsidRPr="005265D2">
        <w:rPr>
          <w:rFonts w:hint="eastAsia"/>
          <w:sz w:val="24"/>
          <w:szCs w:val="24"/>
        </w:rPr>
        <w:t>年（</w:t>
      </w:r>
      <w:r w:rsidRPr="005265D2">
        <w:rPr>
          <w:rFonts w:hint="eastAsia"/>
          <w:sz w:val="24"/>
          <w:szCs w:val="24"/>
        </w:rPr>
        <w:t>3</w:t>
      </w:r>
      <w:r w:rsidRPr="005265D2">
        <w:rPr>
          <w:rFonts w:hint="eastAsia"/>
          <w:sz w:val="24"/>
          <w:szCs w:val="24"/>
        </w:rPr>
        <w:t>年一个周期）来，全市三分之一的高中成为特色鲜明、质量较高的五星级学校</w:t>
      </w:r>
      <w:r w:rsidRPr="005265D2">
        <w:rPr>
          <w:rFonts w:hint="eastAsia"/>
          <w:sz w:val="24"/>
          <w:szCs w:val="24"/>
        </w:rPr>
        <w:t xml:space="preserve"> </w:t>
      </w:r>
      <w:r w:rsidRPr="005265D2">
        <w:rPr>
          <w:rFonts w:hint="eastAsia"/>
          <w:sz w:val="24"/>
          <w:szCs w:val="24"/>
        </w:rPr>
        <w:t>所有高中达到三星级学校标准，办学行为基本达到规范要求，潍坊也成为全省办学行为规范最好、学生课业负担最轻的地市。义务教育阶段更是在三大改革举措的共同作用下，全面进入了深化课程改革、全面实施素质教育的良好状态。在近几年教育部基础教育课程教材发展中心和山东省连续多次的检测评价中，潍坊市均取得了令同行赞叹的骄人成绩。</w:t>
      </w:r>
    </w:p>
    <w:p w:rsidR="00352D7F" w:rsidRPr="00352D7F" w:rsidRDefault="005265D2" w:rsidP="005265D2">
      <w:pPr>
        <w:rPr>
          <w:sz w:val="24"/>
          <w:szCs w:val="24"/>
        </w:rPr>
      </w:pPr>
      <w:r w:rsidRPr="005265D2">
        <w:rPr>
          <w:rFonts w:hint="eastAsia"/>
          <w:sz w:val="24"/>
          <w:szCs w:val="24"/>
        </w:rPr>
        <w:t xml:space="preserve">    </w:t>
      </w:r>
      <w:r w:rsidRPr="005265D2">
        <w:rPr>
          <w:rFonts w:hint="eastAsia"/>
          <w:sz w:val="24"/>
          <w:szCs w:val="24"/>
        </w:rPr>
        <w:t>记得</w:t>
      </w:r>
      <w:r w:rsidRPr="005265D2">
        <w:rPr>
          <w:rFonts w:hint="eastAsia"/>
          <w:sz w:val="24"/>
          <w:szCs w:val="24"/>
        </w:rPr>
        <w:t>2012</w:t>
      </w:r>
      <w:r w:rsidRPr="005265D2">
        <w:rPr>
          <w:rFonts w:hint="eastAsia"/>
          <w:sz w:val="24"/>
          <w:szCs w:val="24"/>
        </w:rPr>
        <w:t>年教育部曾安排我参加贯彻党的十八大精神、均衡发展义务教育巡讲报告团。在赴全国巡回宣讲中，我总是不忘记说这样一段话：“要是有人来问我，你的幸福是什么？我会骄傲地告诉他，它不是我们得到了上级多少表彰奖励，不是职业教育技能大赛和青少年科技创新大赛中我能取得多少名次，也不是我们的高考连续多少年保持第一；而是看到我们的孩子们不必每天起早贪黑、满是疲惫地去学校学习，看到孩子们终于可以过上正常的生活，可以无忧无虑地去做自己喜欢的事情、去做最好的自己。”这绝不是什么矫情！为了这一梦想——让潍坊的百万孩子都能过上幸福的学习生活，回归教育的本原生态，我们已足足奋斗了近</w:t>
      </w:r>
      <w:r w:rsidRPr="005265D2">
        <w:rPr>
          <w:rFonts w:hint="eastAsia"/>
          <w:sz w:val="24"/>
          <w:szCs w:val="24"/>
        </w:rPr>
        <w:t>20</w:t>
      </w:r>
      <w:r w:rsidRPr="005265D2">
        <w:rPr>
          <w:rFonts w:hint="eastAsia"/>
          <w:sz w:val="24"/>
          <w:szCs w:val="24"/>
        </w:rPr>
        <w:t>年。应当说，依靠三大改革成果解决的矛盾和问题还有很多。所以，在潍坊的时候我会时常跟前来交流的外地同行讲，潍坊改革的最大价值，不是改得没有问题了，而是形成了可以不断解决问题和矛盾的长效机制。</w:t>
      </w:r>
    </w:p>
    <w:p w:rsidR="006C42C5" w:rsidRDefault="006C42C5" w:rsidP="006C42C5">
      <w:pPr>
        <w:rPr>
          <w:sz w:val="24"/>
          <w:szCs w:val="24"/>
        </w:rPr>
      </w:pPr>
    </w:p>
    <w:p w:rsidR="00943AE6" w:rsidRDefault="00943AE6" w:rsidP="002E478A">
      <w:pPr>
        <w:spacing w:line="360" w:lineRule="auto"/>
        <w:ind w:firstLineChars="200" w:firstLine="420"/>
        <w:rPr>
          <w:rFonts w:ascii="宋体" w:hAnsi="宋体" w:cs="宋体"/>
          <w:szCs w:val="21"/>
        </w:rPr>
      </w:pPr>
    </w:p>
    <w:sectPr w:rsidR="00943AE6" w:rsidSect="007D7353">
      <w:type w:val="continuous"/>
      <w:pgSz w:w="11906" w:h="16838"/>
      <w:pgMar w:top="1440" w:right="1800" w:bottom="1440" w:left="180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F18" w:rsidRDefault="00F31F18" w:rsidP="00943AE6">
      <w:r>
        <w:separator/>
      </w:r>
    </w:p>
  </w:endnote>
  <w:endnote w:type="continuationSeparator" w:id="0">
    <w:p w:rsidR="00F31F18" w:rsidRDefault="00F31F18" w:rsidP="00943A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宋体 Std L">
    <w:altName w:val="宋体"/>
    <w:charset w:val="86"/>
    <w:family w:val="auto"/>
    <w:pitch w:val="default"/>
    <w:sig w:usb0="00000000" w:usb1="00000000" w:usb2="00000016" w:usb3="00000000" w:csb0="00060007" w:csb1="00000000"/>
  </w:font>
  <w:font w:name="汉仪书宋二简">
    <w:altName w:val="宋体"/>
    <w:charset w:val="86"/>
    <w:family w:val="modern"/>
    <w:pitch w:val="default"/>
    <w:sig w:usb0="00000000" w:usb1="00000000" w:usb2="00000012" w:usb3="00000000" w:csb0="00040000" w:csb1="00000000"/>
  </w:font>
  <w:font w:name="方正中等线简体">
    <w:altName w:val="宋体"/>
    <w:charset w:val="86"/>
    <w:family w:val="auto"/>
    <w:pitch w:val="default"/>
    <w:sig w:usb0="00000000" w:usb1="00000000" w:usb2="00000000" w:usb3="00000000" w:csb0="00040000" w:csb1="00000000"/>
  </w:font>
  <w:font w:name="汉仪中宋简">
    <w:altName w:val="宋体"/>
    <w:charset w:val="86"/>
    <w:family w:val="modern"/>
    <w:pitch w:val="default"/>
    <w:sig w:usb0="00000000" w:usb1="00000000" w:usb2="00000012"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61D" w:rsidRDefault="0062661D">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F18" w:rsidRDefault="00F31F18" w:rsidP="00943AE6">
      <w:r>
        <w:separator/>
      </w:r>
    </w:p>
  </w:footnote>
  <w:footnote w:type="continuationSeparator" w:id="0">
    <w:p w:rsidR="00F31F18" w:rsidRDefault="00F31F18" w:rsidP="00943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61D" w:rsidRDefault="0062661D" w:rsidP="000A5E9E">
    <w:pPr>
      <w:pStyle w:val="a5"/>
      <w:jc w:val="left"/>
      <w:rPr>
        <w:rFonts w:ascii="华文行楷" w:eastAsia="华文行楷"/>
        <w:b/>
        <w:color w:val="7F7F7F"/>
        <w:sz w:val="28"/>
        <w:szCs w:val="28"/>
      </w:rPr>
    </w:pPr>
    <w:r>
      <w:rPr>
        <w:rFonts w:ascii="华文行楷" w:eastAsia="华文行楷" w:hint="eastAsia"/>
        <w:b/>
        <w:color w:val="7F7F7F"/>
        <w:sz w:val="28"/>
        <w:szCs w:val="28"/>
      </w:rPr>
      <w:t>人大社</w:t>
    </w:r>
    <w:r w:rsidR="00520D28">
      <w:rPr>
        <w:rFonts w:ascii="华文行楷" w:eastAsia="华文行楷" w:hint="eastAsia"/>
        <w:b/>
        <w:color w:val="7F7F7F"/>
        <w:sz w:val="28"/>
        <w:szCs w:val="28"/>
      </w:rPr>
      <w:t>2018</w:t>
    </w:r>
    <w:r>
      <w:rPr>
        <w:rFonts w:ascii="华文行楷" w:eastAsia="华文行楷" w:hint="eastAsia"/>
        <w:b/>
        <w:color w:val="7F7F7F"/>
        <w:sz w:val="28"/>
        <w:szCs w:val="28"/>
      </w:rPr>
      <w:t>年</w:t>
    </w:r>
    <w:r w:rsidR="00375B9C">
      <w:rPr>
        <w:rFonts w:ascii="华文行楷" w:eastAsia="华文行楷" w:hint="eastAsia"/>
        <w:b/>
        <w:color w:val="7F7F7F"/>
        <w:sz w:val="28"/>
        <w:szCs w:val="28"/>
      </w:rPr>
      <w:t>2</w:t>
    </w:r>
    <w:r>
      <w:rPr>
        <w:rFonts w:ascii="华文行楷" w:eastAsia="华文行楷" w:hint="eastAsia"/>
        <w:b/>
        <w:color w:val="7F7F7F"/>
        <w:sz w:val="28"/>
        <w:szCs w:val="28"/>
      </w:rPr>
      <w:t>月新书快递   《</w:t>
    </w:r>
    <w:r w:rsidR="008A66AE">
      <w:rPr>
        <w:rFonts w:ascii="华文行楷" w:eastAsia="华文行楷" w:hint="eastAsia"/>
        <w:b/>
        <w:color w:val="7F7F7F"/>
        <w:sz w:val="28"/>
        <w:szCs w:val="28"/>
      </w:rPr>
      <w:t>创新管理</w:t>
    </w:r>
    <w:r>
      <w:rPr>
        <w:rFonts w:ascii="华文行楷" w:eastAsia="华文行楷" w:hint="eastAsia"/>
        <w:b/>
        <w:color w:val="7F7F7F"/>
        <w:sz w:val="28"/>
        <w:szCs w:val="28"/>
      </w:rPr>
      <w:t>：</w:t>
    </w:r>
    <w:r w:rsidR="008A66AE">
      <w:rPr>
        <w:rFonts w:ascii="华文行楷" w:eastAsia="华文行楷" w:hint="eastAsia"/>
        <w:b/>
        <w:color w:val="7F7F7F"/>
        <w:sz w:val="28"/>
        <w:szCs w:val="28"/>
      </w:rPr>
      <w:t>如何进行教育改革</w:t>
    </w:r>
    <w:r>
      <w:rPr>
        <w:rFonts w:ascii="华文行楷" w:eastAsia="华文行楷" w:hint="eastAsia"/>
        <w:b/>
        <w:color w:val="7F7F7F"/>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7844A"/>
    <w:multiLevelType w:val="singleLevel"/>
    <w:tmpl w:val="5757844A"/>
    <w:lvl w:ilvl="0">
      <w:start w:val="6"/>
      <w:numFmt w:val="chineseCounting"/>
      <w:suff w:val="nothing"/>
      <w:lvlText w:val="第%1章"/>
      <w:lvlJc w:val="left"/>
    </w:lvl>
  </w:abstractNum>
  <w:abstractNum w:abstractNumId="1">
    <w:nsid w:val="6E4C248B"/>
    <w:multiLevelType w:val="multilevel"/>
    <w:tmpl w:val="6E4C248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563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4E855DA6"/>
    <w:rsid w:val="000138F9"/>
    <w:rsid w:val="00034CFB"/>
    <w:rsid w:val="00041239"/>
    <w:rsid w:val="000A5E9E"/>
    <w:rsid w:val="000B03D8"/>
    <w:rsid w:val="000C0187"/>
    <w:rsid w:val="000F0AE4"/>
    <w:rsid w:val="00155110"/>
    <w:rsid w:val="001651DB"/>
    <w:rsid w:val="00170E67"/>
    <w:rsid w:val="00191600"/>
    <w:rsid w:val="001A01D3"/>
    <w:rsid w:val="001E283A"/>
    <w:rsid w:val="001F6B36"/>
    <w:rsid w:val="00234DE4"/>
    <w:rsid w:val="0024794B"/>
    <w:rsid w:val="002826C2"/>
    <w:rsid w:val="002A29A5"/>
    <w:rsid w:val="002E478A"/>
    <w:rsid w:val="00322B28"/>
    <w:rsid w:val="00333DB2"/>
    <w:rsid w:val="00352D7F"/>
    <w:rsid w:val="00361F41"/>
    <w:rsid w:val="003638B8"/>
    <w:rsid w:val="00375B9C"/>
    <w:rsid w:val="003905B9"/>
    <w:rsid w:val="00395E66"/>
    <w:rsid w:val="00397C12"/>
    <w:rsid w:val="003B0EBA"/>
    <w:rsid w:val="003E180C"/>
    <w:rsid w:val="00402AC3"/>
    <w:rsid w:val="004066EE"/>
    <w:rsid w:val="00412AB6"/>
    <w:rsid w:val="00427E61"/>
    <w:rsid w:val="004560AA"/>
    <w:rsid w:val="00470787"/>
    <w:rsid w:val="00496287"/>
    <w:rsid w:val="004A0F84"/>
    <w:rsid w:val="004D0C10"/>
    <w:rsid w:val="004D1B9D"/>
    <w:rsid w:val="004D337F"/>
    <w:rsid w:val="004D373F"/>
    <w:rsid w:val="004E5B77"/>
    <w:rsid w:val="00501265"/>
    <w:rsid w:val="00503033"/>
    <w:rsid w:val="0050437D"/>
    <w:rsid w:val="00520D28"/>
    <w:rsid w:val="005253FF"/>
    <w:rsid w:val="005265D2"/>
    <w:rsid w:val="0053079D"/>
    <w:rsid w:val="0054436F"/>
    <w:rsid w:val="00565C2C"/>
    <w:rsid w:val="00596F72"/>
    <w:rsid w:val="005A2461"/>
    <w:rsid w:val="005B27E2"/>
    <w:rsid w:val="005D332C"/>
    <w:rsid w:val="005E0AF4"/>
    <w:rsid w:val="0062464B"/>
    <w:rsid w:val="0062661D"/>
    <w:rsid w:val="006602AA"/>
    <w:rsid w:val="00686872"/>
    <w:rsid w:val="006A5AD1"/>
    <w:rsid w:val="006B48C5"/>
    <w:rsid w:val="006C42C5"/>
    <w:rsid w:val="006E41C9"/>
    <w:rsid w:val="006F4347"/>
    <w:rsid w:val="00704478"/>
    <w:rsid w:val="00706690"/>
    <w:rsid w:val="00733430"/>
    <w:rsid w:val="007559E5"/>
    <w:rsid w:val="007807B2"/>
    <w:rsid w:val="007C78E4"/>
    <w:rsid w:val="007D7353"/>
    <w:rsid w:val="00824CC1"/>
    <w:rsid w:val="00887EEE"/>
    <w:rsid w:val="008A66AE"/>
    <w:rsid w:val="008B3F0D"/>
    <w:rsid w:val="008C5310"/>
    <w:rsid w:val="008E1950"/>
    <w:rsid w:val="00903002"/>
    <w:rsid w:val="009357D2"/>
    <w:rsid w:val="00943AE6"/>
    <w:rsid w:val="009542E5"/>
    <w:rsid w:val="009C4BDD"/>
    <w:rsid w:val="009D638F"/>
    <w:rsid w:val="00A51B1C"/>
    <w:rsid w:val="00A579EE"/>
    <w:rsid w:val="00A977D2"/>
    <w:rsid w:val="00AD5A0A"/>
    <w:rsid w:val="00B00F9B"/>
    <w:rsid w:val="00B4444D"/>
    <w:rsid w:val="00B51648"/>
    <w:rsid w:val="00B64A96"/>
    <w:rsid w:val="00B74B80"/>
    <w:rsid w:val="00B770DF"/>
    <w:rsid w:val="00C746F6"/>
    <w:rsid w:val="00CA13AB"/>
    <w:rsid w:val="00CE4E91"/>
    <w:rsid w:val="00D366CF"/>
    <w:rsid w:val="00D37208"/>
    <w:rsid w:val="00D55E00"/>
    <w:rsid w:val="00D6431A"/>
    <w:rsid w:val="00D8211E"/>
    <w:rsid w:val="00D8780D"/>
    <w:rsid w:val="00D91AF0"/>
    <w:rsid w:val="00E06F30"/>
    <w:rsid w:val="00E312AF"/>
    <w:rsid w:val="00E356D0"/>
    <w:rsid w:val="00E632AF"/>
    <w:rsid w:val="00E8282F"/>
    <w:rsid w:val="00E9754F"/>
    <w:rsid w:val="00EA7CF6"/>
    <w:rsid w:val="00EB09D9"/>
    <w:rsid w:val="00EC129C"/>
    <w:rsid w:val="00EE286B"/>
    <w:rsid w:val="00EF2C22"/>
    <w:rsid w:val="00F105A5"/>
    <w:rsid w:val="00F21BD1"/>
    <w:rsid w:val="00F31F18"/>
    <w:rsid w:val="00F72EE8"/>
    <w:rsid w:val="00F85AE0"/>
    <w:rsid w:val="00F97A7D"/>
    <w:rsid w:val="00FB4F4E"/>
    <w:rsid w:val="00FC3189"/>
    <w:rsid w:val="00FE3D66"/>
    <w:rsid w:val="00FF3451"/>
    <w:rsid w:val="08A96CC2"/>
    <w:rsid w:val="19574DA2"/>
    <w:rsid w:val="1F5B3128"/>
    <w:rsid w:val="210F75CC"/>
    <w:rsid w:val="22135B75"/>
    <w:rsid w:val="31685869"/>
    <w:rsid w:val="40F913E2"/>
    <w:rsid w:val="4A660306"/>
    <w:rsid w:val="4AAD3591"/>
    <w:rsid w:val="4C8A729F"/>
    <w:rsid w:val="4E855DA6"/>
    <w:rsid w:val="5FE7001F"/>
    <w:rsid w:val="67ED113C"/>
    <w:rsid w:val="6C707304"/>
    <w:rsid w:val="736A2756"/>
    <w:rsid w:val="74C43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A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43AE6"/>
    <w:rPr>
      <w:sz w:val="18"/>
      <w:szCs w:val="18"/>
    </w:rPr>
  </w:style>
  <w:style w:type="paragraph" w:styleId="a4">
    <w:name w:val="footer"/>
    <w:basedOn w:val="a"/>
    <w:link w:val="Char0"/>
    <w:uiPriority w:val="99"/>
    <w:unhideWhenUsed/>
    <w:qFormat/>
    <w:rsid w:val="00943AE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43AE6"/>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rsid w:val="00943AE6"/>
  </w:style>
  <w:style w:type="paragraph" w:customStyle="1" w:styleId="a7">
    <w:name w:val="[无段落样式]"/>
    <w:uiPriority w:val="99"/>
    <w:unhideWhenUsed/>
    <w:qFormat/>
    <w:rsid w:val="00943AE6"/>
    <w:pPr>
      <w:widowControl w:val="0"/>
      <w:autoSpaceDE w:val="0"/>
      <w:autoSpaceDN w:val="0"/>
      <w:spacing w:line="288" w:lineRule="auto"/>
      <w:jc w:val="both"/>
      <w:textAlignment w:val="center"/>
    </w:pPr>
    <w:rPr>
      <w:rFonts w:ascii="Adobe 宋体 Std L" w:eastAsia="Adobe 宋体 Std L" w:hAnsi="Adobe 宋体 Std L" w:hint="eastAsia"/>
      <w:color w:val="000000"/>
      <w:sz w:val="24"/>
      <w:lang w:val="zh-CN"/>
    </w:rPr>
  </w:style>
  <w:style w:type="paragraph" w:customStyle="1" w:styleId="Style8">
    <w:name w:val="_Style 8"/>
    <w:basedOn w:val="a"/>
    <w:uiPriority w:val="34"/>
    <w:qFormat/>
    <w:rsid w:val="00943AE6"/>
    <w:pPr>
      <w:widowControl/>
      <w:ind w:firstLineChars="200" w:firstLine="420"/>
      <w:jc w:val="left"/>
    </w:pPr>
    <w:rPr>
      <w:rFonts w:ascii="宋体" w:hAnsi="宋体" w:cs="宋体"/>
      <w:kern w:val="0"/>
      <w:sz w:val="24"/>
      <w:szCs w:val="24"/>
    </w:rPr>
  </w:style>
  <w:style w:type="paragraph" w:customStyle="1" w:styleId="a8">
    <w:name w:val="正文 (正文)"/>
    <w:basedOn w:val="a7"/>
    <w:next w:val="a7"/>
    <w:uiPriority w:val="99"/>
    <w:unhideWhenUsed/>
    <w:qFormat/>
    <w:rsid w:val="00943AE6"/>
    <w:pPr>
      <w:spacing w:line="400" w:lineRule="atLeast"/>
      <w:ind w:firstLine="420"/>
    </w:pPr>
    <w:rPr>
      <w:rFonts w:ascii="汉仪书宋二简" w:eastAsia="汉仪书宋二简" w:hAnsi="汉仪书宋二简"/>
      <w:spacing w:val="5"/>
      <w:sz w:val="21"/>
    </w:rPr>
  </w:style>
  <w:style w:type="paragraph" w:customStyle="1" w:styleId="a9">
    <w:name w:val="一级标题"/>
    <w:basedOn w:val="a8"/>
    <w:uiPriority w:val="99"/>
    <w:unhideWhenUsed/>
    <w:qFormat/>
    <w:rsid w:val="00943AE6"/>
    <w:pPr>
      <w:ind w:firstLine="0"/>
    </w:pPr>
    <w:rPr>
      <w:rFonts w:ascii="方正中等线简体" w:eastAsia="方正中等线简体" w:hAnsi="方正中等线简体"/>
      <w:spacing w:val="9"/>
      <w:sz w:val="34"/>
    </w:rPr>
  </w:style>
  <w:style w:type="paragraph" w:customStyle="1" w:styleId="aa">
    <w:name w:val="二级标题"/>
    <w:basedOn w:val="a8"/>
    <w:uiPriority w:val="99"/>
    <w:unhideWhenUsed/>
    <w:qFormat/>
    <w:rsid w:val="00943AE6"/>
    <w:rPr>
      <w:rFonts w:ascii="汉仪中宋简" w:eastAsia="汉仪中宋简" w:hAnsi="汉仪中宋简"/>
      <w:spacing w:val="6"/>
      <w:sz w:val="25"/>
    </w:rPr>
  </w:style>
  <w:style w:type="paragraph" w:customStyle="1" w:styleId="1">
    <w:name w:val="段落样式1"/>
    <w:basedOn w:val="aa"/>
    <w:uiPriority w:val="99"/>
    <w:unhideWhenUsed/>
    <w:qFormat/>
    <w:rsid w:val="00943AE6"/>
    <w:pPr>
      <w:ind w:firstLine="0"/>
    </w:pPr>
  </w:style>
  <w:style w:type="character" w:customStyle="1" w:styleId="Char">
    <w:name w:val="批注框文本 Char"/>
    <w:basedOn w:val="a0"/>
    <w:link w:val="a3"/>
    <w:uiPriority w:val="99"/>
    <w:semiHidden/>
    <w:qFormat/>
    <w:rsid w:val="00943AE6"/>
    <w:rPr>
      <w:sz w:val="18"/>
      <w:szCs w:val="18"/>
    </w:rPr>
  </w:style>
  <w:style w:type="character" w:customStyle="1" w:styleId="Char0">
    <w:name w:val="页脚 Char"/>
    <w:basedOn w:val="a0"/>
    <w:link w:val="a4"/>
    <w:uiPriority w:val="99"/>
    <w:qFormat/>
    <w:rsid w:val="00943AE6"/>
    <w:rPr>
      <w:sz w:val="18"/>
      <w:szCs w:val="18"/>
    </w:rPr>
  </w:style>
  <w:style w:type="character" w:customStyle="1" w:styleId="Char1">
    <w:name w:val="页眉 Char"/>
    <w:basedOn w:val="a0"/>
    <w:link w:val="a5"/>
    <w:uiPriority w:val="99"/>
    <w:qFormat/>
    <w:rsid w:val="00943AE6"/>
    <w:rPr>
      <w:sz w:val="18"/>
      <w:szCs w:val="18"/>
    </w:rPr>
  </w:style>
  <w:style w:type="paragraph" w:customStyle="1" w:styleId="cjk">
    <w:name w:val="cjk"/>
    <w:basedOn w:val="a"/>
    <w:qFormat/>
    <w:rsid w:val="00943AE6"/>
    <w:pPr>
      <w:widowControl/>
      <w:spacing w:before="100" w:beforeAutospacing="1" w:after="119"/>
    </w:pPr>
    <w:rPr>
      <w:rFonts w:ascii="宋体" w:hAnsi="宋体" w:cs="宋体"/>
      <w:color w:val="000000"/>
      <w:kern w:val="0"/>
      <w:sz w:val="20"/>
      <w:szCs w:val="20"/>
    </w:rPr>
  </w:style>
  <w:style w:type="paragraph" w:styleId="ab">
    <w:name w:val="List Paragraph"/>
    <w:basedOn w:val="a"/>
    <w:uiPriority w:val="99"/>
    <w:unhideWhenUsed/>
    <w:rsid w:val="001A01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947805">
      <w:bodyDiv w:val="1"/>
      <w:marLeft w:val="0"/>
      <w:marRight w:val="0"/>
      <w:marTop w:val="0"/>
      <w:marBottom w:val="0"/>
      <w:divBdr>
        <w:top w:val="none" w:sz="0" w:space="0" w:color="auto"/>
        <w:left w:val="none" w:sz="0" w:space="0" w:color="auto"/>
        <w:bottom w:val="none" w:sz="0" w:space="0" w:color="auto"/>
        <w:right w:val="none" w:sz="0" w:space="0" w:color="auto"/>
      </w:divBdr>
      <w:divsChild>
        <w:div w:id="407772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2016-03-25T01:57:00Z</dcterms:created>
  <dcterms:modified xsi:type="dcterms:W3CDTF">2018-02-02T01:04:00Z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